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A372" w14:textId="33167CDD" w:rsidR="00DE233A" w:rsidRDefault="00DE233A" w:rsidP="004A5DC7">
      <w:pPr>
        <w:rPr>
          <w:rFonts w:ascii="Arial" w:hAnsi="Arial" w:cs="Arial"/>
          <w:b/>
          <w:bCs/>
        </w:rPr>
      </w:pPr>
      <w:r w:rsidRPr="0016675F">
        <w:rPr>
          <w:rFonts w:ascii="Arial" w:hAnsi="Arial" w:cs="Arial"/>
          <w:noProof/>
          <w:lang w:eastAsia="en-NZ"/>
        </w:rPr>
        <mc:AlternateContent>
          <mc:Choice Requires="wps">
            <w:drawing>
              <wp:anchor distT="0" distB="0" distL="114300" distR="114300" simplePos="0" relativeHeight="251658240" behindDoc="0" locked="0" layoutInCell="1" allowOverlap="1" wp14:anchorId="4DDAACCC" wp14:editId="75E2E869">
                <wp:simplePos x="0" y="0"/>
                <wp:positionH relativeFrom="column">
                  <wp:posOffset>-371168</wp:posOffset>
                </wp:positionH>
                <wp:positionV relativeFrom="topMargin">
                  <wp:align>bottom</wp:align>
                </wp:positionV>
                <wp:extent cx="3981450" cy="54261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4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166F" w14:textId="090FA65E" w:rsidR="000018F9" w:rsidRPr="00DE233A" w:rsidRDefault="000018F9" w:rsidP="00DE233A">
                            <w:pPr>
                              <w:pStyle w:val="Title1"/>
                              <w:ind w:left="0"/>
                              <w:rPr>
                                <w:rFonts w:ascii="Arial" w:hAnsi="Arial"/>
                                <w:color w:val="auto"/>
                                <w:sz w:val="52"/>
                                <w:szCs w:val="52"/>
                              </w:rPr>
                            </w:pPr>
                            <w:r w:rsidRPr="00DE233A">
                              <w:rPr>
                                <w:rFonts w:ascii="Arial" w:hAnsi="Arial"/>
                                <w:sz w:val="52"/>
                                <w:szCs w:val="52"/>
                              </w:rPr>
                              <w:t xml:space="preserve">  </w:t>
                            </w:r>
                            <w:r w:rsidRPr="00DE233A">
                              <w:rPr>
                                <w:rFonts w:ascii="Arial" w:hAnsi="Arial"/>
                                <w:color w:val="auto"/>
                                <w:sz w:val="52"/>
                                <w:szCs w:val="52"/>
                              </w:rPr>
                              <w:t>Submission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ACCC" id="_x0000_t202" coordsize="21600,21600" o:spt="202" path="m,l,21600r21600,l21600,xe">
                <v:stroke joinstyle="miter"/>
                <v:path gradientshapeok="t" o:connecttype="rect"/>
              </v:shapetype>
              <v:shape id="Text Box 4" o:spid="_x0000_s1026" type="#_x0000_t202" style="position:absolute;margin-left:-29.25pt;margin-top:0;width:313.5pt;height:42.7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LWtA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" filled="f" stroked="f">
                <v:textbox>
                  <w:txbxContent>
                    <w:p w14:paraId="6D2B166F" w14:textId="090FA65E" w:rsidR="000018F9" w:rsidRPr="00DE233A" w:rsidRDefault="000018F9" w:rsidP="00DE233A">
                      <w:pPr>
                        <w:pStyle w:val="Title1"/>
                        <w:ind w:left="0"/>
                        <w:rPr>
                          <w:rFonts w:ascii="Arial" w:hAnsi="Arial"/>
                          <w:color w:val="auto"/>
                          <w:sz w:val="52"/>
                          <w:szCs w:val="52"/>
                        </w:rPr>
                      </w:pPr>
                      <w:r w:rsidRPr="00DE233A">
                        <w:rPr>
                          <w:rFonts w:ascii="Arial" w:hAnsi="Arial"/>
                          <w:sz w:val="52"/>
                          <w:szCs w:val="52"/>
                        </w:rPr>
                        <w:t xml:space="preserve">  </w:t>
                      </w:r>
                      <w:r w:rsidRPr="00DE233A">
                        <w:rPr>
                          <w:rFonts w:ascii="Arial" w:hAnsi="Arial"/>
                          <w:color w:val="auto"/>
                          <w:sz w:val="52"/>
                          <w:szCs w:val="52"/>
                        </w:rPr>
                        <w:t>Submission Form</w:t>
                      </w:r>
                    </w:p>
                  </w:txbxContent>
                </v:textbox>
                <w10:wrap anchory="margin"/>
              </v:shape>
            </w:pict>
          </mc:Fallback>
        </mc:AlternateContent>
      </w:r>
      <w:r w:rsidRPr="0016675F">
        <w:rPr>
          <w:rFonts w:ascii="Arial" w:hAnsi="Arial" w:cs="Arial"/>
          <w:b/>
          <w:bCs/>
        </w:rPr>
        <w:t>Introduction</w:t>
      </w:r>
    </w:p>
    <w:p w14:paraId="258977DF" w14:textId="65A999BA" w:rsidR="00EA2FEA" w:rsidRDefault="00EA2FEA" w:rsidP="00EA2FEA">
      <w:pPr>
        <w:spacing w:before="120" w:after="120"/>
        <w:rPr>
          <w:rFonts w:ascii="Arial" w:hAnsi="Arial" w:cs="Arial"/>
          <w:sz w:val="20"/>
          <w:lang w:eastAsia="en-GB"/>
        </w:rPr>
      </w:pPr>
      <w:r w:rsidRPr="00EA2FEA">
        <w:rPr>
          <w:rFonts w:ascii="Arial" w:hAnsi="Arial" w:cs="Arial"/>
          <w:sz w:val="20"/>
          <w:lang w:eastAsia="en-GB"/>
        </w:rPr>
        <w:t xml:space="preserve">Folic acid </w:t>
      </w:r>
      <w:r w:rsidR="007D6AC9" w:rsidRPr="007D6AC9">
        <w:rPr>
          <w:rFonts w:ascii="Arial" w:hAnsi="Arial" w:cs="Arial"/>
          <w:sz w:val="20"/>
          <w:lang w:eastAsia="en-GB"/>
        </w:rPr>
        <w:t>is an essential B vitamin important for the healthy development of babies early in pregnancy</w:t>
      </w:r>
      <w:r w:rsidRPr="00EA2FEA">
        <w:rPr>
          <w:rFonts w:ascii="Arial" w:hAnsi="Arial" w:cs="Arial"/>
          <w:sz w:val="20"/>
          <w:lang w:eastAsia="en-GB"/>
        </w:rPr>
        <w:t xml:space="preserve">. </w:t>
      </w:r>
      <w:r w:rsidR="007D6AC9" w:rsidRPr="007D6AC9">
        <w:rPr>
          <w:rFonts w:ascii="Arial" w:hAnsi="Arial" w:cs="Arial"/>
          <w:sz w:val="20"/>
          <w:lang w:eastAsia="en-GB"/>
        </w:rPr>
        <w:t>There is overwhelming evidence that consuming sufficient folic acid before conception and during early pregnancy can prevent many cases of neural tube defects</w:t>
      </w:r>
      <w:r w:rsidR="004A5DC7">
        <w:rPr>
          <w:rFonts w:ascii="Arial" w:hAnsi="Arial" w:cs="Arial"/>
          <w:sz w:val="20"/>
          <w:lang w:eastAsia="en-GB"/>
        </w:rPr>
        <w:t xml:space="preserve"> (NTD)</w:t>
      </w:r>
      <w:r w:rsidR="007D6AC9" w:rsidRPr="007D6AC9">
        <w:rPr>
          <w:rFonts w:ascii="Arial" w:hAnsi="Arial" w:cs="Arial"/>
          <w:sz w:val="20"/>
          <w:lang w:eastAsia="en-GB"/>
        </w:rPr>
        <w:t xml:space="preserve"> such as spina bifida.</w:t>
      </w:r>
    </w:p>
    <w:p w14:paraId="1ED786A6" w14:textId="21661E6A" w:rsidR="007D6AC9" w:rsidRPr="007D6AC9" w:rsidRDefault="007D6AC9" w:rsidP="007D6AC9">
      <w:pPr>
        <w:spacing w:after="150"/>
        <w:rPr>
          <w:rFonts w:ascii="Arial" w:hAnsi="Arial" w:cs="Arial"/>
          <w:sz w:val="20"/>
          <w:lang w:eastAsia="en-GB"/>
        </w:rPr>
      </w:pPr>
      <w:r w:rsidRPr="007D6AC9">
        <w:rPr>
          <w:rFonts w:ascii="Arial" w:hAnsi="Arial" w:cs="Arial"/>
          <w:sz w:val="20"/>
          <w:lang w:eastAsia="en-GB"/>
        </w:rPr>
        <w:t>New Zeala</w:t>
      </w:r>
      <w:r w:rsidR="004A5DC7">
        <w:rPr>
          <w:rFonts w:ascii="Arial" w:hAnsi="Arial" w:cs="Arial"/>
          <w:sz w:val="20"/>
          <w:lang w:eastAsia="en-GB"/>
        </w:rPr>
        <w:t>nd’s rate of NTDs</w:t>
      </w:r>
      <w:r w:rsidRPr="007D6AC9">
        <w:rPr>
          <w:rFonts w:ascii="Arial" w:hAnsi="Arial" w:cs="Arial"/>
          <w:sz w:val="20"/>
          <w:lang w:eastAsia="en-GB"/>
        </w:rPr>
        <w:t xml:space="preserve"> is higher than it could be, and Māori women have higher rates of affected live births than other groups. The financial, social, and emotional impact from these birth defects can be significant for many families, </w:t>
      </w:r>
      <w:proofErr w:type="spellStart"/>
      <w:r w:rsidRPr="007D6AC9">
        <w:rPr>
          <w:rFonts w:ascii="Arial" w:hAnsi="Arial" w:cs="Arial"/>
          <w:sz w:val="20"/>
          <w:lang w:eastAsia="en-GB"/>
        </w:rPr>
        <w:t>whānau</w:t>
      </w:r>
      <w:proofErr w:type="spellEnd"/>
      <w:r w:rsidRPr="007D6AC9">
        <w:rPr>
          <w:rFonts w:ascii="Arial" w:hAnsi="Arial" w:cs="Arial"/>
          <w:sz w:val="20"/>
          <w:lang w:eastAsia="en-GB"/>
        </w:rPr>
        <w:t>, and communities across New Zealand.</w:t>
      </w:r>
    </w:p>
    <w:p w14:paraId="628868B9" w14:textId="77777777" w:rsidR="003E1169" w:rsidRDefault="007D6AC9" w:rsidP="003E1169">
      <w:pPr>
        <w:spacing w:after="0"/>
        <w:rPr>
          <w:rFonts w:ascii="Arial" w:hAnsi="Arial" w:cs="Arial"/>
          <w:sz w:val="20"/>
          <w:lang w:eastAsia="en-GB"/>
        </w:rPr>
      </w:pPr>
      <w:bookmarkStart w:id="0" w:name="_GoBack"/>
      <w:r w:rsidRPr="007D6AC9">
        <w:rPr>
          <w:rFonts w:ascii="Arial" w:hAnsi="Arial" w:cs="Arial"/>
          <w:sz w:val="20"/>
          <w:lang w:eastAsia="en-GB"/>
        </w:rPr>
        <w:t xml:space="preserve">MPI recognises the importance </w:t>
      </w:r>
      <w:bookmarkEnd w:id="0"/>
      <w:r w:rsidRPr="007D6AC9">
        <w:rPr>
          <w:rFonts w:ascii="Arial" w:hAnsi="Arial" w:cs="Arial"/>
          <w:sz w:val="20"/>
          <w:lang w:eastAsia="en-GB"/>
        </w:rPr>
        <w:t>of this issue and is seeking feedback on whether the government should:</w:t>
      </w:r>
    </w:p>
    <w:p w14:paraId="5E0B01D2" w14:textId="2626725A" w:rsidR="007D6AC9" w:rsidRPr="003E1169" w:rsidRDefault="007D6AC9" w:rsidP="003E1169">
      <w:pPr>
        <w:pStyle w:val="ListParagraph"/>
        <w:numPr>
          <w:ilvl w:val="0"/>
          <w:numId w:val="47"/>
        </w:numPr>
        <w:spacing w:after="0"/>
        <w:rPr>
          <w:rFonts w:ascii="Arial" w:eastAsia="Times New Roman" w:hAnsi="Arial" w:cs="Arial"/>
          <w:color w:val="131313"/>
          <w:sz w:val="20"/>
          <w:szCs w:val="20"/>
          <w:lang w:eastAsia="en-NZ"/>
        </w:rPr>
      </w:pPr>
      <w:r w:rsidRPr="003E1169">
        <w:rPr>
          <w:rFonts w:ascii="Arial" w:eastAsia="Times New Roman" w:hAnsi="Arial" w:cs="Arial"/>
          <w:color w:val="131313"/>
          <w:sz w:val="20"/>
          <w:szCs w:val="20"/>
          <w:lang w:eastAsia="en-NZ"/>
        </w:rPr>
        <w:t>continue with the current voluntary approach of fortifying up to 50% of packaged sliced bread</w:t>
      </w:r>
    </w:p>
    <w:p w14:paraId="6751CF32" w14:textId="77777777" w:rsidR="007D6AC9" w:rsidRPr="007D6AC9" w:rsidRDefault="007D6AC9" w:rsidP="007D6AC9">
      <w:pPr>
        <w:pStyle w:val="ListParagraph"/>
        <w:numPr>
          <w:ilvl w:val="0"/>
          <w:numId w:val="47"/>
        </w:numPr>
        <w:spacing w:before="100" w:beforeAutospacing="1" w:after="100" w:afterAutospacing="1" w:line="240" w:lineRule="auto"/>
        <w:jc w:val="both"/>
        <w:rPr>
          <w:rFonts w:ascii="Arial" w:eastAsia="Times New Roman" w:hAnsi="Arial" w:cs="Arial"/>
          <w:color w:val="131313"/>
          <w:sz w:val="20"/>
          <w:szCs w:val="20"/>
          <w:lang w:eastAsia="en-NZ"/>
        </w:rPr>
      </w:pPr>
      <w:r w:rsidRPr="007D6AC9">
        <w:rPr>
          <w:rFonts w:ascii="Arial" w:eastAsia="Times New Roman" w:hAnsi="Arial" w:cs="Arial"/>
          <w:color w:val="131313"/>
          <w:sz w:val="20"/>
          <w:szCs w:val="20"/>
          <w:lang w:eastAsia="en-NZ"/>
        </w:rPr>
        <w:t>ask industry to enhance the voluntary approach to fortify 80% of packaged sliced bread, or</w:t>
      </w:r>
    </w:p>
    <w:p w14:paraId="48869F4F" w14:textId="77777777" w:rsidR="007D6AC9" w:rsidRDefault="007D6AC9" w:rsidP="007D6AC9">
      <w:pPr>
        <w:pStyle w:val="ListParagraph"/>
        <w:numPr>
          <w:ilvl w:val="0"/>
          <w:numId w:val="47"/>
        </w:numPr>
        <w:spacing w:before="100" w:beforeAutospacing="1" w:after="100" w:afterAutospacing="1" w:line="240" w:lineRule="auto"/>
        <w:jc w:val="both"/>
        <w:rPr>
          <w:rFonts w:ascii="Arial" w:eastAsia="Times New Roman" w:hAnsi="Arial" w:cs="Arial"/>
          <w:color w:val="131313"/>
          <w:sz w:val="20"/>
          <w:szCs w:val="20"/>
          <w:lang w:eastAsia="en-NZ"/>
        </w:rPr>
      </w:pPr>
      <w:proofErr w:type="gramStart"/>
      <w:r w:rsidRPr="007D6AC9">
        <w:rPr>
          <w:rFonts w:ascii="Arial" w:eastAsia="Times New Roman" w:hAnsi="Arial" w:cs="Arial"/>
          <w:color w:val="131313"/>
          <w:sz w:val="20"/>
          <w:szCs w:val="20"/>
          <w:lang w:eastAsia="en-NZ"/>
        </w:rPr>
        <w:t>introduce</w:t>
      </w:r>
      <w:proofErr w:type="gramEnd"/>
      <w:r w:rsidRPr="007D6AC9">
        <w:rPr>
          <w:rFonts w:ascii="Arial" w:eastAsia="Times New Roman" w:hAnsi="Arial" w:cs="Arial"/>
          <w:color w:val="131313"/>
          <w:sz w:val="20"/>
          <w:szCs w:val="20"/>
          <w:lang w:eastAsia="en-NZ"/>
        </w:rPr>
        <w:t xml:space="preserve"> mandatory fortification of bread, bread-making wheat flour, or all wheat flour.</w:t>
      </w:r>
    </w:p>
    <w:p w14:paraId="728E5C41" w14:textId="77777777" w:rsidR="00AA1D9E" w:rsidRDefault="00AA1D9E" w:rsidP="007D6AC9">
      <w:pPr>
        <w:spacing w:before="100" w:beforeAutospacing="1" w:after="100" w:afterAutospacing="1" w:line="240" w:lineRule="auto"/>
        <w:jc w:val="both"/>
        <w:rPr>
          <w:rFonts w:ascii="Arial" w:hAnsi="Arial" w:cs="Arial"/>
          <w:sz w:val="20"/>
          <w:lang w:eastAsia="en-GB"/>
        </w:rPr>
      </w:pPr>
      <w:r w:rsidRPr="00044B66">
        <w:rPr>
          <w:rFonts w:ascii="Arial" w:hAnsi="Arial" w:cs="Arial"/>
          <w:sz w:val="20"/>
          <w:lang w:eastAsia="en-GB"/>
        </w:rPr>
        <w:t>There is no consistent evidence that folic acid, when fortified in food at the recommended level, has any harmful health effects.</w:t>
      </w:r>
    </w:p>
    <w:p w14:paraId="3B19043F" w14:textId="5A761D3A" w:rsidR="007D6AC9" w:rsidRPr="007D6AC9" w:rsidRDefault="007D6AC9" w:rsidP="007D6AC9">
      <w:pPr>
        <w:spacing w:before="100" w:beforeAutospacing="1" w:after="100" w:afterAutospacing="1" w:line="240" w:lineRule="auto"/>
        <w:jc w:val="both"/>
        <w:rPr>
          <w:rFonts w:ascii="Arial" w:hAnsi="Arial" w:cs="Arial"/>
          <w:sz w:val="20"/>
          <w:lang w:eastAsia="en-GB"/>
        </w:rPr>
      </w:pPr>
      <w:r w:rsidRPr="007D6AC9">
        <w:rPr>
          <w:rFonts w:ascii="Arial" w:hAnsi="Arial" w:cs="Arial"/>
          <w:sz w:val="20"/>
          <w:lang w:eastAsia="en-GB"/>
        </w:rPr>
        <w:t>All options would exclude organic products.</w:t>
      </w:r>
      <w:r w:rsidR="00AA1D9E" w:rsidRPr="00AA1D9E">
        <w:rPr>
          <w:rFonts w:ascii="Arial" w:hAnsi="Arial" w:cs="Arial"/>
          <w:sz w:val="20"/>
          <w:lang w:eastAsia="en-GB"/>
        </w:rPr>
        <w:t xml:space="preserve"> </w:t>
      </w:r>
    </w:p>
    <w:p w14:paraId="6CB5D378" w14:textId="4BC7FD4F" w:rsidR="007D6AC9" w:rsidRPr="00EA2FEA" w:rsidRDefault="00EA2FEA" w:rsidP="00EA2FEA">
      <w:pPr>
        <w:spacing w:before="120" w:after="120"/>
        <w:rPr>
          <w:rFonts w:ascii="Arial" w:hAnsi="Arial" w:cs="Arial"/>
          <w:sz w:val="20"/>
        </w:rPr>
      </w:pPr>
      <w:r w:rsidRPr="00EA2FEA">
        <w:rPr>
          <w:rFonts w:ascii="Arial" w:hAnsi="Arial" w:cs="Arial"/>
          <w:sz w:val="20"/>
        </w:rPr>
        <w:t>We are seeking your feedback on</w:t>
      </w:r>
      <w:r w:rsidR="00105533">
        <w:rPr>
          <w:rFonts w:ascii="Arial" w:hAnsi="Arial" w:cs="Arial"/>
          <w:sz w:val="20"/>
        </w:rPr>
        <w:t xml:space="preserve"> these options</w:t>
      </w:r>
      <w:r w:rsidRPr="00EA2FEA">
        <w:rPr>
          <w:rFonts w:ascii="Arial" w:hAnsi="Arial" w:cs="Arial"/>
          <w:sz w:val="20"/>
        </w:rPr>
        <w:t xml:space="preserve">. </w:t>
      </w:r>
      <w:r w:rsidR="007D6AC9" w:rsidRPr="007D6AC9">
        <w:rPr>
          <w:rFonts w:ascii="Arial" w:hAnsi="Arial" w:cs="Arial"/>
          <w:sz w:val="20"/>
          <w:lang w:eastAsia="en-GB"/>
        </w:rPr>
        <w:t>Hearing the views of the public will help us understand the possible impacts of the proposals.</w:t>
      </w:r>
    </w:p>
    <w:tbl>
      <w:tblPr>
        <w:tblW w:w="9602" w:type="dxa"/>
        <w:tblInd w:w="-314"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602"/>
      </w:tblGrid>
      <w:tr w:rsidR="000018F9" w:rsidRPr="0016675F" w14:paraId="6990F1E9" w14:textId="77777777" w:rsidTr="00CA7D61">
        <w:trPr>
          <w:trHeight w:val="992"/>
        </w:trPr>
        <w:tc>
          <w:tcPr>
            <w:tcW w:w="9602" w:type="dxa"/>
            <w:shd w:val="clear" w:color="auto" w:fill="EBE9E8"/>
          </w:tcPr>
          <w:p w14:paraId="2AE079A9" w14:textId="42A21FA3" w:rsidR="000018F9" w:rsidRPr="0016675F" w:rsidRDefault="000018F9" w:rsidP="00A67F58">
            <w:pPr>
              <w:spacing w:before="240" w:after="120"/>
              <w:rPr>
                <w:rFonts w:ascii="Arial" w:hAnsi="Arial" w:cs="Arial"/>
                <w:b/>
              </w:rPr>
            </w:pPr>
            <w:r w:rsidRPr="0016675F">
              <w:rPr>
                <w:rFonts w:ascii="Arial" w:hAnsi="Arial" w:cs="Arial"/>
                <w:b/>
              </w:rPr>
              <w:t>Once you have completed this form</w:t>
            </w:r>
          </w:p>
          <w:p w14:paraId="00A80C5C" w14:textId="3C99AA60" w:rsidR="000018F9" w:rsidRPr="0016675F" w:rsidRDefault="000018F9" w:rsidP="00A67F58">
            <w:pPr>
              <w:spacing w:after="120"/>
              <w:rPr>
                <w:rFonts w:ascii="Arial" w:hAnsi="Arial" w:cs="Arial"/>
                <w:sz w:val="20"/>
                <w:szCs w:val="20"/>
              </w:rPr>
            </w:pPr>
            <w:r w:rsidRPr="0016675F">
              <w:rPr>
                <w:rFonts w:ascii="Arial" w:hAnsi="Arial" w:cs="Arial"/>
                <w:sz w:val="20"/>
                <w:szCs w:val="20"/>
              </w:rPr>
              <w:t xml:space="preserve">Email to: </w:t>
            </w:r>
            <w:hyperlink r:id="rId11" w:history="1">
              <w:r w:rsidR="00EA2FEA" w:rsidRPr="0006253A">
                <w:rPr>
                  <w:rStyle w:val="Hyperlink"/>
                  <w:rFonts w:ascii="Arial" w:hAnsi="Arial" w:cs="Arial"/>
                  <w:sz w:val="20"/>
                  <w:szCs w:val="20"/>
                </w:rPr>
                <w:t>Food.Policy@mpi.govt.nz</w:t>
              </w:r>
            </w:hyperlink>
            <w:r w:rsidR="00EA2FEA">
              <w:rPr>
                <w:rFonts w:ascii="Arial" w:hAnsi="Arial" w:cs="Arial"/>
                <w:sz w:val="20"/>
                <w:szCs w:val="20"/>
              </w:rPr>
              <w:t xml:space="preserve"> </w:t>
            </w:r>
          </w:p>
          <w:p w14:paraId="5B623809" w14:textId="22E9916A" w:rsidR="000018F9" w:rsidRPr="0016675F" w:rsidRDefault="000018F9" w:rsidP="00A67F58">
            <w:pPr>
              <w:spacing w:after="120"/>
              <w:rPr>
                <w:rFonts w:ascii="Arial" w:hAnsi="Arial" w:cs="Arial"/>
                <w:sz w:val="20"/>
                <w:szCs w:val="20"/>
              </w:rPr>
            </w:pPr>
            <w:r w:rsidRPr="0016675F">
              <w:rPr>
                <w:rFonts w:ascii="Arial" w:hAnsi="Arial" w:cs="Arial"/>
                <w:sz w:val="20"/>
                <w:szCs w:val="20"/>
              </w:rPr>
              <w:t xml:space="preserve">While we prefer email, you can also post your submission to: </w:t>
            </w:r>
          </w:p>
          <w:p w14:paraId="27B49DD3" w14:textId="77777777" w:rsidR="00EA2FEA" w:rsidRPr="00EA2FEA" w:rsidRDefault="00EA2FEA" w:rsidP="00EA2FEA">
            <w:pPr>
              <w:spacing w:after="120"/>
              <w:contextualSpacing/>
              <w:rPr>
                <w:rFonts w:ascii="Arial" w:hAnsi="Arial" w:cs="Arial"/>
                <w:sz w:val="20"/>
                <w:szCs w:val="20"/>
              </w:rPr>
            </w:pPr>
            <w:r w:rsidRPr="00EA2FEA">
              <w:rPr>
                <w:rFonts w:ascii="Arial" w:hAnsi="Arial" w:cs="Arial"/>
                <w:sz w:val="20"/>
                <w:szCs w:val="20"/>
              </w:rPr>
              <w:t>Consultation: Folic Acid Fortification</w:t>
            </w:r>
          </w:p>
          <w:p w14:paraId="57177833" w14:textId="77777777" w:rsidR="00EA2FEA" w:rsidRPr="00EA2FEA" w:rsidRDefault="00EA2FEA" w:rsidP="00EA2FEA">
            <w:pPr>
              <w:spacing w:after="120"/>
              <w:contextualSpacing/>
              <w:rPr>
                <w:rFonts w:ascii="Arial" w:hAnsi="Arial" w:cs="Arial"/>
                <w:sz w:val="20"/>
                <w:szCs w:val="20"/>
              </w:rPr>
            </w:pPr>
            <w:r w:rsidRPr="00EA2FEA">
              <w:rPr>
                <w:rFonts w:ascii="Arial" w:hAnsi="Arial" w:cs="Arial"/>
                <w:sz w:val="20"/>
                <w:szCs w:val="20"/>
              </w:rPr>
              <w:t>Ministry for Primary Industries</w:t>
            </w:r>
          </w:p>
          <w:p w14:paraId="3A6B207B" w14:textId="77777777" w:rsidR="00EA2FEA" w:rsidRPr="00EA2FEA" w:rsidRDefault="00EA2FEA" w:rsidP="00EA2FEA">
            <w:pPr>
              <w:spacing w:after="120"/>
              <w:contextualSpacing/>
              <w:rPr>
                <w:rFonts w:ascii="Arial" w:hAnsi="Arial" w:cs="Arial"/>
                <w:sz w:val="20"/>
                <w:szCs w:val="20"/>
              </w:rPr>
            </w:pPr>
            <w:r w:rsidRPr="00EA2FEA">
              <w:rPr>
                <w:rFonts w:ascii="Arial" w:hAnsi="Arial" w:cs="Arial"/>
                <w:sz w:val="20"/>
                <w:szCs w:val="20"/>
              </w:rPr>
              <w:t>PO Box 2526</w:t>
            </w:r>
          </w:p>
          <w:p w14:paraId="49EECF3B" w14:textId="3AC9F45D" w:rsidR="000018F9" w:rsidRPr="0016675F" w:rsidRDefault="00EA2FEA" w:rsidP="00EA2FEA">
            <w:pPr>
              <w:spacing w:after="120"/>
              <w:contextualSpacing/>
              <w:rPr>
                <w:rFonts w:ascii="Arial" w:hAnsi="Arial" w:cs="Arial"/>
                <w:sz w:val="20"/>
                <w:szCs w:val="20"/>
              </w:rPr>
            </w:pPr>
            <w:r w:rsidRPr="00EA2FEA">
              <w:rPr>
                <w:rFonts w:ascii="Arial" w:hAnsi="Arial" w:cs="Arial"/>
                <w:sz w:val="20"/>
                <w:szCs w:val="20"/>
              </w:rPr>
              <w:t>Wellington 6104</w:t>
            </w:r>
          </w:p>
        </w:tc>
      </w:tr>
    </w:tbl>
    <w:p w14:paraId="47208A26" w14:textId="2F78FE92" w:rsidR="000018F9" w:rsidRPr="0016675F" w:rsidRDefault="000018F9" w:rsidP="00307730">
      <w:pPr>
        <w:spacing w:before="120" w:after="120"/>
        <w:ind w:right="-318"/>
        <w:rPr>
          <w:rFonts w:ascii="Arial" w:hAnsi="Arial" w:cs="Arial"/>
          <w:b/>
        </w:rPr>
      </w:pPr>
      <w:r w:rsidRPr="0016675F">
        <w:rPr>
          <w:rFonts w:ascii="Arial" w:hAnsi="Arial" w:cs="Arial"/>
          <w:b/>
        </w:rPr>
        <w:t xml:space="preserve">Submissions must be received no later than </w:t>
      </w:r>
      <w:r w:rsidR="00EA2FEA" w:rsidRPr="00EA2FEA">
        <w:rPr>
          <w:rFonts w:ascii="Arial" w:hAnsi="Arial" w:cs="Arial"/>
          <w:b/>
        </w:rPr>
        <w:t>5:00pm on 12 November 2019.</w:t>
      </w:r>
    </w:p>
    <w:p w14:paraId="5AAECBE0" w14:textId="3A94ED47" w:rsidR="000018F9" w:rsidRPr="00DE233A" w:rsidRDefault="00490621" w:rsidP="00DE233A">
      <w:pPr>
        <w:ind w:left="-567" w:right="-676"/>
        <w:rPr>
          <w:rFonts w:ascii="Arial" w:hAnsi="Arial" w:cs="Arial"/>
          <w:color w:val="FF0000"/>
          <w:sz w:val="20"/>
          <w:szCs w:val="20"/>
        </w:rPr>
      </w:pPr>
      <w:r>
        <w:rPr>
          <w:rFonts w:ascii="Arial" w:hAnsi="Arial" w:cs="Arial"/>
          <w:color w:val="FF0000"/>
          <w:sz w:val="20"/>
          <w:szCs w:val="20"/>
        </w:rPr>
        <w:pict w14:anchorId="4A5780A1">
          <v:rect id="_x0000_i1025" style="width:0;height:1.5pt" o:hralign="center" o:hrstd="t" o:hr="t" fillcolor="#a0a0a0" stroked="f"/>
        </w:pict>
      </w:r>
    </w:p>
    <w:p w14:paraId="7ED048C8" w14:textId="77777777" w:rsidR="000018F9" w:rsidRPr="0016675F" w:rsidRDefault="000018F9" w:rsidP="000018F9">
      <w:pPr>
        <w:spacing w:after="120"/>
        <w:ind w:left="-180" w:hanging="360"/>
        <w:rPr>
          <w:rFonts w:ascii="Arial" w:hAnsi="Arial" w:cs="Arial"/>
          <w:b/>
        </w:rPr>
      </w:pPr>
      <w:r w:rsidRPr="0016675F">
        <w:rPr>
          <w:rFonts w:ascii="Arial" w:hAnsi="Arial" w:cs="Arial"/>
          <w:b/>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0018F9" w:rsidRPr="0016675F" w14:paraId="12339926" w14:textId="77777777" w:rsidTr="00A67F58">
        <w:tc>
          <w:tcPr>
            <w:tcW w:w="3420" w:type="dxa"/>
            <w:shd w:val="clear" w:color="auto" w:fill="E6E6E6"/>
          </w:tcPr>
          <w:p w14:paraId="17851CE4" w14:textId="77777777" w:rsidR="000018F9" w:rsidRPr="0016675F" w:rsidRDefault="000018F9" w:rsidP="00A67F58">
            <w:pPr>
              <w:spacing w:before="120" w:after="120"/>
              <w:rPr>
                <w:rFonts w:ascii="Arial" w:hAnsi="Arial" w:cs="Arial"/>
                <w:sz w:val="20"/>
                <w:szCs w:val="20"/>
              </w:rPr>
            </w:pPr>
            <w:r w:rsidRPr="0016675F">
              <w:rPr>
                <w:rFonts w:ascii="Arial" w:hAnsi="Arial" w:cs="Arial"/>
                <w:sz w:val="20"/>
                <w:szCs w:val="20"/>
              </w:rPr>
              <w:t xml:space="preserve">Name of submitter </w:t>
            </w:r>
            <w:r w:rsidRPr="0016675F">
              <w:rPr>
                <w:rFonts w:ascii="Arial" w:hAnsi="Arial" w:cs="Arial"/>
                <w:sz w:val="20"/>
                <w:szCs w:val="20"/>
              </w:rPr>
              <w:br/>
              <w:t>or contact person:</w:t>
            </w:r>
          </w:p>
        </w:tc>
        <w:tc>
          <w:tcPr>
            <w:tcW w:w="6300" w:type="dxa"/>
            <w:shd w:val="clear" w:color="auto" w:fill="F3F3F3"/>
          </w:tcPr>
          <w:p w14:paraId="68B21098" w14:textId="77777777" w:rsidR="000018F9" w:rsidRPr="0016675F" w:rsidRDefault="000018F9" w:rsidP="00A67F58">
            <w:pPr>
              <w:spacing w:after="120"/>
              <w:rPr>
                <w:rFonts w:ascii="Arial" w:hAnsi="Arial" w:cs="Arial"/>
                <w:sz w:val="20"/>
                <w:szCs w:val="20"/>
              </w:rPr>
            </w:pPr>
          </w:p>
        </w:tc>
      </w:tr>
      <w:tr w:rsidR="000018F9" w:rsidRPr="0016675F" w14:paraId="295AC560" w14:textId="77777777" w:rsidTr="00A67F58">
        <w:tc>
          <w:tcPr>
            <w:tcW w:w="3420" w:type="dxa"/>
            <w:shd w:val="clear" w:color="auto" w:fill="E6E6E6"/>
          </w:tcPr>
          <w:p w14:paraId="6086F8EE" w14:textId="77777777" w:rsidR="000018F9" w:rsidRPr="0016675F" w:rsidRDefault="000018F9" w:rsidP="00A67F58">
            <w:pPr>
              <w:spacing w:before="120" w:after="120"/>
              <w:rPr>
                <w:rFonts w:ascii="Arial" w:hAnsi="Arial" w:cs="Arial"/>
                <w:sz w:val="20"/>
                <w:szCs w:val="20"/>
              </w:rPr>
            </w:pPr>
            <w:r w:rsidRPr="0016675F">
              <w:rPr>
                <w:rFonts w:ascii="Arial" w:hAnsi="Arial" w:cs="Arial"/>
                <w:sz w:val="20"/>
                <w:szCs w:val="20"/>
              </w:rPr>
              <w:t>Organisation (if applicable):</w:t>
            </w:r>
          </w:p>
        </w:tc>
        <w:tc>
          <w:tcPr>
            <w:tcW w:w="6300" w:type="dxa"/>
            <w:shd w:val="clear" w:color="auto" w:fill="F3F3F3"/>
          </w:tcPr>
          <w:p w14:paraId="3508B028" w14:textId="77777777" w:rsidR="000018F9" w:rsidRPr="0016675F" w:rsidRDefault="000018F9" w:rsidP="00A67F58">
            <w:pPr>
              <w:spacing w:after="120"/>
              <w:rPr>
                <w:rFonts w:ascii="Arial" w:hAnsi="Arial" w:cs="Arial"/>
                <w:sz w:val="20"/>
                <w:szCs w:val="20"/>
              </w:rPr>
            </w:pPr>
          </w:p>
        </w:tc>
      </w:tr>
      <w:tr w:rsidR="000018F9" w:rsidRPr="0016675F" w14:paraId="27DDD559" w14:textId="77777777" w:rsidTr="00A67F58">
        <w:tc>
          <w:tcPr>
            <w:tcW w:w="3420" w:type="dxa"/>
            <w:shd w:val="clear" w:color="auto" w:fill="E6E6E6"/>
          </w:tcPr>
          <w:p w14:paraId="1A52BB5C" w14:textId="77777777" w:rsidR="000018F9" w:rsidRPr="0016675F" w:rsidRDefault="000018F9" w:rsidP="00A67F58">
            <w:pPr>
              <w:spacing w:after="120"/>
              <w:rPr>
                <w:rFonts w:ascii="Arial" w:hAnsi="Arial" w:cs="Arial"/>
                <w:sz w:val="20"/>
                <w:szCs w:val="20"/>
              </w:rPr>
            </w:pPr>
            <w:r w:rsidRPr="0016675F">
              <w:rPr>
                <w:rFonts w:ascii="Arial" w:hAnsi="Arial" w:cs="Arial"/>
                <w:sz w:val="20"/>
                <w:szCs w:val="20"/>
              </w:rPr>
              <w:t>Email:</w:t>
            </w:r>
          </w:p>
        </w:tc>
        <w:tc>
          <w:tcPr>
            <w:tcW w:w="6300" w:type="dxa"/>
            <w:shd w:val="clear" w:color="auto" w:fill="F3F3F3"/>
          </w:tcPr>
          <w:p w14:paraId="72EA76D6" w14:textId="77777777" w:rsidR="000018F9" w:rsidRPr="0016675F" w:rsidRDefault="000018F9" w:rsidP="00A67F58">
            <w:pPr>
              <w:spacing w:after="120"/>
              <w:rPr>
                <w:rFonts w:ascii="Arial" w:hAnsi="Arial" w:cs="Arial"/>
                <w:sz w:val="20"/>
                <w:szCs w:val="20"/>
              </w:rPr>
            </w:pPr>
          </w:p>
        </w:tc>
      </w:tr>
    </w:tbl>
    <w:p w14:paraId="0189D54A" w14:textId="77777777" w:rsidR="000018F9" w:rsidRPr="0016675F" w:rsidRDefault="000018F9" w:rsidP="000018F9">
      <w:pPr>
        <w:ind w:hanging="540"/>
        <w:rPr>
          <w:rFonts w:ascii="Arial" w:hAnsi="Arial" w:cs="Arial"/>
          <w:b/>
          <w:bCs/>
        </w:rPr>
      </w:pPr>
      <w:bookmarkStart w:id="1" w:name="_Toc449508989"/>
      <w:r w:rsidRPr="0016675F">
        <w:rPr>
          <w:rFonts w:ascii="Arial" w:hAnsi="Arial" w:cs="Arial"/>
          <w:b/>
          <w:bCs/>
        </w:rPr>
        <w:t>Official Information Act 1982</w:t>
      </w:r>
      <w:bookmarkEnd w:id="1"/>
    </w:p>
    <w:p w14:paraId="37192AC0" w14:textId="5BA7004C" w:rsidR="00EA2FEA" w:rsidRPr="0016675F" w:rsidRDefault="000018F9" w:rsidP="0081318E">
      <w:pPr>
        <w:ind w:left="-567" w:firstLine="27"/>
        <w:rPr>
          <w:rFonts w:ascii="Arial" w:hAnsi="Arial" w:cs="Arial"/>
          <w:sz w:val="20"/>
          <w:szCs w:val="20"/>
        </w:rPr>
      </w:pPr>
      <w:r w:rsidRPr="0016675F">
        <w:rPr>
          <w:rFonts w:ascii="Arial" w:hAnsi="Arial" w:cs="Arial"/>
          <w:sz w:val="20"/>
          <w:szCs w:val="20"/>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r w:rsidR="00847185" w:rsidRPr="0016675F">
        <w:rPr>
          <w:rFonts w:ascii="Arial" w:hAnsi="Arial" w:cs="Arial"/>
          <w:b/>
          <w:sz w:val="20"/>
          <w:szCs w:val="20"/>
        </w:rPr>
        <w:br w:type="page"/>
      </w:r>
    </w:p>
    <w:p w14:paraId="1A4729BE" w14:textId="39DA7795" w:rsidR="00EA2FEA" w:rsidRPr="00C7480C" w:rsidRDefault="0081318E" w:rsidP="0081318E">
      <w:pPr>
        <w:pStyle w:val="Heading3"/>
        <w:rPr>
          <w:color w:val="000000" w:themeColor="text1"/>
          <w:sz w:val="24"/>
        </w:rPr>
      </w:pPr>
      <w:r w:rsidRPr="00C7480C">
        <w:rPr>
          <w:color w:val="000000" w:themeColor="text1"/>
          <w:sz w:val="24"/>
        </w:rPr>
        <w:lastRenderedPageBreak/>
        <w:t>The problem</w:t>
      </w:r>
    </w:p>
    <w:p w14:paraId="3669ACEB" w14:textId="77777777" w:rsidR="0081318E" w:rsidRDefault="0081318E" w:rsidP="0081318E">
      <w:pPr>
        <w:tabs>
          <w:tab w:val="left" w:pos="0"/>
          <w:tab w:val="left" w:pos="284"/>
        </w:tabs>
        <w:spacing w:after="0"/>
        <w:rPr>
          <w:rFonts w:ascii="Arial" w:eastAsia="Arial" w:hAnsi="Arial" w:cs="Arial"/>
          <w:sz w:val="20"/>
        </w:rPr>
      </w:pPr>
    </w:p>
    <w:p w14:paraId="744ED3EF" w14:textId="77777777" w:rsidR="00FC439C" w:rsidRDefault="0081318E" w:rsidP="0081318E">
      <w:pPr>
        <w:tabs>
          <w:tab w:val="left" w:pos="0"/>
          <w:tab w:val="left" w:pos="284"/>
        </w:tabs>
        <w:spacing w:after="0"/>
        <w:rPr>
          <w:rFonts w:ascii="Arial" w:eastAsia="Arial" w:hAnsi="Arial" w:cs="Arial"/>
          <w:sz w:val="20"/>
        </w:rPr>
      </w:pPr>
      <w:r w:rsidRPr="0081318E">
        <w:rPr>
          <w:rFonts w:ascii="Arial" w:eastAsia="Arial" w:hAnsi="Arial" w:cs="Arial"/>
          <w:sz w:val="20"/>
        </w:rPr>
        <w:t xml:space="preserve">The number of folic acid-sensitive NTD-affected pregnancies in New Zealand could be reduced if the blood folate levels of women of childbearing age was improved. Most women of childbearing age cannot get enough folate from natural food sources to ensure optimal blood folate levels for the prevention of NTDs. </w:t>
      </w:r>
    </w:p>
    <w:p w14:paraId="29E248A8" w14:textId="77777777" w:rsidR="00FC439C" w:rsidRDefault="00FC439C" w:rsidP="0081318E">
      <w:pPr>
        <w:tabs>
          <w:tab w:val="left" w:pos="0"/>
          <w:tab w:val="left" w:pos="284"/>
        </w:tabs>
        <w:spacing w:after="0"/>
        <w:rPr>
          <w:rFonts w:ascii="Arial" w:eastAsia="Arial" w:hAnsi="Arial" w:cs="Arial"/>
          <w:sz w:val="20"/>
        </w:rPr>
      </w:pPr>
    </w:p>
    <w:p w14:paraId="2CF69699" w14:textId="282EAB4F" w:rsidR="006954E1" w:rsidRDefault="0081318E" w:rsidP="0081318E">
      <w:pPr>
        <w:tabs>
          <w:tab w:val="left" w:pos="0"/>
          <w:tab w:val="left" w:pos="284"/>
        </w:tabs>
        <w:spacing w:after="0"/>
        <w:rPr>
          <w:rFonts w:ascii="Arial" w:eastAsia="Arial" w:hAnsi="Arial" w:cs="Arial"/>
          <w:sz w:val="20"/>
        </w:rPr>
      </w:pPr>
      <w:r w:rsidRPr="0081318E">
        <w:rPr>
          <w:rFonts w:ascii="Arial" w:eastAsia="Arial" w:hAnsi="Arial" w:cs="Arial"/>
          <w:sz w:val="20"/>
        </w:rPr>
        <w:t>Supplementation only works for women who plan their pregnancies and know about the importance of taking folic acid tablets during the critical period of at least one month before and for the three months following conception.</w:t>
      </w:r>
      <w:r w:rsidR="00105533" w:rsidRPr="00105533">
        <w:rPr>
          <w:rFonts w:ascii="Arial" w:eastAsia="Arial" w:hAnsi="Arial" w:cs="Arial"/>
          <w:sz w:val="20"/>
        </w:rPr>
        <w:t xml:space="preserve"> </w:t>
      </w:r>
      <w:r w:rsidR="00FC439C" w:rsidRPr="00FC439C">
        <w:rPr>
          <w:rFonts w:ascii="Arial" w:eastAsia="Arial" w:hAnsi="Arial" w:cs="Arial"/>
          <w:sz w:val="20"/>
        </w:rPr>
        <w:t>Around 53% of New Zealand pregnancies are unplanned</w:t>
      </w:r>
      <w:r w:rsidR="00FC439C">
        <w:rPr>
          <w:rFonts w:ascii="Arial" w:eastAsia="Arial" w:hAnsi="Arial" w:cs="Arial"/>
          <w:sz w:val="20"/>
        </w:rPr>
        <w:t>.</w:t>
      </w:r>
    </w:p>
    <w:p w14:paraId="0B1E408D" w14:textId="77777777" w:rsidR="006954E1" w:rsidRDefault="006954E1" w:rsidP="0081318E">
      <w:pPr>
        <w:tabs>
          <w:tab w:val="left" w:pos="0"/>
          <w:tab w:val="left" w:pos="284"/>
        </w:tabs>
        <w:spacing w:after="0"/>
        <w:rPr>
          <w:rFonts w:ascii="Arial" w:eastAsia="Arial" w:hAnsi="Arial" w:cs="Arial"/>
          <w:sz w:val="20"/>
        </w:rPr>
      </w:pPr>
    </w:p>
    <w:p w14:paraId="432CC208" w14:textId="0AFC4636" w:rsidR="0081318E" w:rsidRPr="0081318E" w:rsidRDefault="00105533" w:rsidP="0081318E">
      <w:pPr>
        <w:tabs>
          <w:tab w:val="left" w:pos="0"/>
          <w:tab w:val="left" w:pos="284"/>
        </w:tabs>
        <w:spacing w:after="0"/>
        <w:rPr>
          <w:rFonts w:ascii="Arial" w:hAnsi="Arial" w:cs="Arial"/>
          <w:sz w:val="18"/>
          <w:szCs w:val="20"/>
        </w:rPr>
      </w:pPr>
      <w:r w:rsidRPr="00105533">
        <w:rPr>
          <w:rFonts w:ascii="Arial" w:eastAsia="Arial" w:hAnsi="Arial" w:cs="Arial"/>
          <w:sz w:val="20"/>
        </w:rPr>
        <w:t>Some foods are voluntarily fortified with folic acid</w:t>
      </w:r>
      <w:r w:rsidR="00F60C72">
        <w:rPr>
          <w:rFonts w:ascii="Arial" w:eastAsia="Arial" w:hAnsi="Arial" w:cs="Arial"/>
          <w:sz w:val="20"/>
        </w:rPr>
        <w:t xml:space="preserve">. This is not enough, however, to sufficiently reduce the risk of NTD-affected pregnancies across the New Zealand population. </w:t>
      </w:r>
      <w:r w:rsidRPr="00105533">
        <w:rPr>
          <w:rFonts w:ascii="Arial" w:eastAsia="Arial" w:hAnsi="Arial" w:cs="Arial"/>
          <w:sz w:val="20"/>
        </w:rPr>
        <w:t xml:space="preserve"> </w:t>
      </w:r>
    </w:p>
    <w:p w14:paraId="54D4C728" w14:textId="77777777" w:rsidR="0081318E" w:rsidRDefault="0081318E" w:rsidP="0081318E">
      <w:pPr>
        <w:tabs>
          <w:tab w:val="left" w:pos="0"/>
          <w:tab w:val="left" w:pos="284"/>
        </w:tabs>
        <w:spacing w:after="0"/>
        <w:rPr>
          <w:rFonts w:ascii="Arial" w:hAnsi="Arial" w:cs="Arial"/>
          <w:sz w:val="20"/>
          <w:szCs w:val="20"/>
        </w:rPr>
      </w:pPr>
    </w:p>
    <w:p w14:paraId="1C1A1DE6" w14:textId="7C98A349" w:rsidR="0045543D" w:rsidRPr="00C7480C" w:rsidRDefault="0081318E" w:rsidP="0081318E">
      <w:pPr>
        <w:pStyle w:val="ListParagraph"/>
        <w:numPr>
          <w:ilvl w:val="0"/>
          <w:numId w:val="43"/>
        </w:numPr>
        <w:tabs>
          <w:tab w:val="left" w:pos="0"/>
          <w:tab w:val="left" w:pos="284"/>
        </w:tabs>
        <w:spacing w:after="0"/>
        <w:rPr>
          <w:rFonts w:ascii="Arial" w:hAnsi="Arial" w:cs="Arial"/>
          <w:b/>
          <w:sz w:val="20"/>
          <w:szCs w:val="20"/>
        </w:rPr>
      </w:pPr>
      <w:r w:rsidRPr="00C7480C">
        <w:rPr>
          <w:rFonts w:ascii="Arial" w:hAnsi="Arial" w:cs="Arial"/>
          <w:b/>
          <w:sz w:val="20"/>
          <w:szCs w:val="20"/>
        </w:rPr>
        <w:t xml:space="preserve">DO YOU AGREE WITH THE PROBLEM AS STATED? </w:t>
      </w:r>
    </w:p>
    <w:p w14:paraId="06BD3417" w14:textId="77777777" w:rsidR="0081318E" w:rsidRPr="0081318E" w:rsidRDefault="0081318E" w:rsidP="0081318E">
      <w:pPr>
        <w:pStyle w:val="ListParagraph"/>
        <w:tabs>
          <w:tab w:val="left" w:pos="0"/>
          <w:tab w:val="left" w:pos="284"/>
        </w:tabs>
        <w:spacing w:after="0"/>
        <w:rPr>
          <w:rFonts w:ascii="Arial" w:hAnsi="Arial" w:cs="Arial"/>
          <w:sz w:val="20"/>
          <w:szCs w:val="20"/>
        </w:rPr>
      </w:pPr>
    </w:p>
    <w:p w14:paraId="245C7266" w14:textId="58E9131B" w:rsidR="0045543D" w:rsidRPr="0016675F" w:rsidRDefault="00490621"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404145979"/>
          <w14:checkbox>
            <w14:checked w14:val="0"/>
            <w14:checkedState w14:val="2612" w14:font="MS Gothic"/>
            <w14:uncheckedState w14:val="2610" w14:font="MS Gothic"/>
          </w14:checkbox>
        </w:sdtPr>
        <w:sdtEndPr/>
        <w:sdtContent>
          <w:r w:rsidR="0081318E">
            <w:rPr>
              <w:rFonts w:ascii="MS Gothic" w:eastAsia="MS Gothic" w:hAnsi="MS Gothic" w:cs="Arial" w:hint="eastAsia"/>
              <w:sz w:val="20"/>
              <w:szCs w:val="20"/>
            </w:rPr>
            <w:t>☐</w:t>
          </w:r>
        </w:sdtContent>
      </w:sdt>
      <w:r w:rsidR="0045543D" w:rsidRPr="0016675F">
        <w:rPr>
          <w:rFonts w:ascii="Arial" w:hAnsi="Arial" w:cs="Arial"/>
          <w:sz w:val="20"/>
          <w:szCs w:val="20"/>
        </w:rPr>
        <w:t xml:space="preserve"> </w:t>
      </w:r>
      <w:r w:rsidR="00D67BE7">
        <w:rPr>
          <w:rFonts w:ascii="Arial" w:hAnsi="Arial" w:cs="Arial"/>
          <w:sz w:val="20"/>
          <w:szCs w:val="20"/>
        </w:rPr>
        <w:t>Agree</w:t>
      </w:r>
      <w:r w:rsidR="00955374" w:rsidRPr="0016675F">
        <w:rPr>
          <w:rFonts w:ascii="Arial" w:hAnsi="Arial" w:cs="Arial"/>
          <w:sz w:val="20"/>
          <w:szCs w:val="20"/>
        </w:rPr>
        <w:t>.</w:t>
      </w:r>
    </w:p>
    <w:p w14:paraId="5284E980" w14:textId="40001C50" w:rsidR="0045543D" w:rsidRPr="0016675F" w:rsidRDefault="00490621" w:rsidP="5D22F74A">
      <w:pPr>
        <w:tabs>
          <w:tab w:val="left" w:pos="0"/>
          <w:tab w:val="left" w:pos="284"/>
        </w:tabs>
        <w:spacing w:after="0"/>
        <w:ind w:left="568" w:hanging="284"/>
        <w:rPr>
          <w:rFonts w:ascii="Arial" w:hAnsi="Arial" w:cs="Arial"/>
          <w:sz w:val="20"/>
          <w:szCs w:val="20"/>
        </w:rPr>
      </w:pPr>
      <w:sdt>
        <w:sdtPr>
          <w:rPr>
            <w:rFonts w:ascii="Arial" w:hAnsi="Arial" w:cs="Arial"/>
            <w:sz w:val="20"/>
            <w:szCs w:val="20"/>
          </w:rPr>
          <w:id w:val="-1076123899"/>
          <w14:checkbox>
            <w14:checked w14:val="0"/>
            <w14:checkedState w14:val="2612" w14:font="MS Gothic"/>
            <w14:uncheckedState w14:val="2610" w14:font="MS Gothic"/>
          </w14:checkbox>
        </w:sdtPr>
        <w:sdtEndPr/>
        <w:sdtContent>
          <w:r w:rsidR="0045543D" w:rsidRPr="0016675F">
            <w:rPr>
              <w:rFonts w:ascii="Segoe UI Symbol" w:eastAsia="MS Gothic" w:hAnsi="Segoe UI Symbol" w:cs="Segoe UI Symbol"/>
              <w:sz w:val="20"/>
              <w:szCs w:val="20"/>
            </w:rPr>
            <w:t>☐</w:t>
          </w:r>
        </w:sdtContent>
      </w:sdt>
      <w:r w:rsidR="0045543D" w:rsidRPr="0016675F">
        <w:rPr>
          <w:rFonts w:ascii="Arial" w:hAnsi="Arial" w:cs="Arial"/>
          <w:sz w:val="20"/>
          <w:szCs w:val="20"/>
        </w:rPr>
        <w:t xml:space="preserve"> </w:t>
      </w:r>
      <w:r w:rsidR="00D67BE7">
        <w:rPr>
          <w:rFonts w:ascii="Arial" w:hAnsi="Arial" w:cs="Arial"/>
          <w:sz w:val="20"/>
          <w:szCs w:val="20"/>
        </w:rPr>
        <w:t>Disagree</w:t>
      </w:r>
      <w:r w:rsidR="00955374" w:rsidRPr="0016675F">
        <w:rPr>
          <w:rFonts w:ascii="Arial" w:hAnsi="Arial" w:cs="Arial"/>
          <w:sz w:val="20"/>
          <w:szCs w:val="20"/>
        </w:rPr>
        <w:t>.</w:t>
      </w:r>
    </w:p>
    <w:p w14:paraId="69DDC08C" w14:textId="095253E8" w:rsidR="003056C6" w:rsidRPr="0016675F" w:rsidRDefault="00490621"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484007575"/>
          <w14:checkbox>
            <w14:checked w14:val="0"/>
            <w14:checkedState w14:val="2612" w14:font="MS Gothic"/>
            <w14:uncheckedState w14:val="2610" w14:font="MS Gothic"/>
          </w14:checkbox>
        </w:sdtPr>
        <w:sdtEndPr/>
        <w:sdtContent>
          <w:r w:rsidR="0045543D" w:rsidRPr="0016675F">
            <w:rPr>
              <w:rFonts w:ascii="Segoe UI Symbol" w:eastAsia="MS Gothic" w:hAnsi="Segoe UI Symbol" w:cs="Segoe UI Symbol"/>
              <w:sz w:val="20"/>
              <w:szCs w:val="20"/>
            </w:rPr>
            <w:t>☐</w:t>
          </w:r>
        </w:sdtContent>
      </w:sdt>
      <w:r w:rsidR="0045543D" w:rsidRPr="0016675F">
        <w:rPr>
          <w:rFonts w:ascii="Arial" w:hAnsi="Arial" w:cs="Arial"/>
          <w:sz w:val="20"/>
          <w:szCs w:val="20"/>
        </w:rPr>
        <w:t xml:space="preserve"> </w:t>
      </w:r>
      <w:r w:rsidR="0081318E">
        <w:rPr>
          <w:rFonts w:ascii="Arial" w:hAnsi="Arial" w:cs="Arial"/>
          <w:sz w:val="20"/>
          <w:szCs w:val="20"/>
        </w:rPr>
        <w:t>Unsure</w:t>
      </w:r>
      <w:r w:rsidR="00955374" w:rsidRPr="0016675F">
        <w:rPr>
          <w:rFonts w:ascii="Arial" w:hAnsi="Arial" w:cs="Arial"/>
          <w:sz w:val="20"/>
          <w:szCs w:val="20"/>
        </w:rPr>
        <w:t>.</w:t>
      </w:r>
    </w:p>
    <w:p w14:paraId="72F49605" w14:textId="77777777" w:rsidR="007C55F5" w:rsidRDefault="007C55F5" w:rsidP="00321576">
      <w:pPr>
        <w:tabs>
          <w:tab w:val="left" w:pos="284"/>
        </w:tabs>
        <w:spacing w:after="0"/>
        <w:ind w:firstLine="284"/>
        <w:rPr>
          <w:rFonts w:ascii="Arial" w:hAnsi="Arial" w:cs="Arial"/>
          <w:sz w:val="20"/>
          <w:szCs w:val="20"/>
        </w:rPr>
      </w:pPr>
    </w:p>
    <w:p w14:paraId="55E0CF79" w14:textId="0C7B7993" w:rsidR="00B32CBB" w:rsidRDefault="002D478D" w:rsidP="00321576">
      <w:pPr>
        <w:tabs>
          <w:tab w:val="left" w:pos="284"/>
        </w:tabs>
        <w:spacing w:after="0"/>
        <w:ind w:firstLine="284"/>
        <w:rPr>
          <w:rFonts w:ascii="Arial" w:hAnsi="Arial" w:cs="Arial"/>
          <w:sz w:val="20"/>
          <w:szCs w:val="20"/>
        </w:rPr>
      </w:pPr>
      <w:r>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0240E5D4" w14:textId="77777777" w:rsidTr="00B32CBB">
        <w:trPr>
          <w:cantSplit/>
        </w:trPr>
        <w:tc>
          <w:tcPr>
            <w:tcW w:w="9176" w:type="dxa"/>
            <w:tcBorders>
              <w:bottom w:val="single" w:sz="24" w:space="0" w:color="FFFFFF"/>
            </w:tcBorders>
            <w:shd w:val="clear" w:color="auto" w:fill="E6E6E6"/>
          </w:tcPr>
          <w:p w14:paraId="67E4242F" w14:textId="77777777" w:rsidR="00B32CBB" w:rsidRDefault="00B32CBB" w:rsidP="00A67F58">
            <w:pPr>
              <w:spacing w:after="120"/>
              <w:rPr>
                <w:rFonts w:ascii="Arial" w:hAnsi="Arial" w:cs="Arial"/>
                <w:sz w:val="20"/>
                <w:szCs w:val="20"/>
              </w:rPr>
            </w:pPr>
          </w:p>
          <w:p w14:paraId="364CFACA" w14:textId="77777777" w:rsidR="00B32CBB" w:rsidRDefault="00B32CBB" w:rsidP="00A67F58">
            <w:pPr>
              <w:spacing w:after="120"/>
              <w:rPr>
                <w:rFonts w:ascii="Arial" w:hAnsi="Arial" w:cs="Arial"/>
                <w:sz w:val="20"/>
                <w:szCs w:val="20"/>
              </w:rPr>
            </w:pPr>
          </w:p>
          <w:p w14:paraId="423DD772" w14:textId="77777777" w:rsidR="00B32CBB" w:rsidRDefault="00B32CBB" w:rsidP="00A67F58">
            <w:pPr>
              <w:spacing w:after="120"/>
              <w:rPr>
                <w:rFonts w:ascii="Arial" w:hAnsi="Arial" w:cs="Arial"/>
                <w:sz w:val="20"/>
                <w:szCs w:val="20"/>
              </w:rPr>
            </w:pPr>
          </w:p>
          <w:p w14:paraId="597F15DE" w14:textId="77777777" w:rsidR="00B32CBB" w:rsidRDefault="00B32CBB" w:rsidP="00A67F58">
            <w:pPr>
              <w:spacing w:after="120"/>
              <w:rPr>
                <w:rFonts w:ascii="Arial" w:hAnsi="Arial" w:cs="Arial"/>
                <w:sz w:val="20"/>
                <w:szCs w:val="20"/>
              </w:rPr>
            </w:pPr>
          </w:p>
          <w:p w14:paraId="15B2AA6D" w14:textId="1A80AFB1" w:rsidR="00B32CBB" w:rsidRPr="00312439" w:rsidRDefault="00B32CBB" w:rsidP="00A67F58">
            <w:pPr>
              <w:spacing w:after="120"/>
              <w:rPr>
                <w:rFonts w:ascii="Arial" w:hAnsi="Arial" w:cs="Arial"/>
                <w:sz w:val="20"/>
                <w:szCs w:val="20"/>
              </w:rPr>
            </w:pPr>
          </w:p>
        </w:tc>
      </w:tr>
    </w:tbl>
    <w:p w14:paraId="52585EC5" w14:textId="77777777" w:rsidR="0081318E" w:rsidRPr="0081318E" w:rsidRDefault="0081318E">
      <w:pPr>
        <w:rPr>
          <w:rFonts w:ascii="Arial" w:hAnsi="Arial" w:cs="Arial"/>
          <w:color w:val="000000" w:themeColor="text1"/>
          <w:sz w:val="20"/>
          <w:szCs w:val="20"/>
        </w:rPr>
      </w:pPr>
    </w:p>
    <w:p w14:paraId="4DFD6EF0" w14:textId="77777777" w:rsidR="0081318E" w:rsidRPr="00C7480C" w:rsidRDefault="0081318E" w:rsidP="0081318E">
      <w:pPr>
        <w:pStyle w:val="Heading3"/>
        <w:rPr>
          <w:rFonts w:eastAsia="Arial"/>
          <w:color w:val="000000" w:themeColor="text1"/>
          <w:sz w:val="24"/>
        </w:rPr>
      </w:pPr>
      <w:r w:rsidRPr="00C7480C">
        <w:rPr>
          <w:rFonts w:eastAsia="Arial"/>
          <w:color w:val="000000" w:themeColor="text1"/>
          <w:sz w:val="24"/>
        </w:rPr>
        <w:t>The objective of the review</w:t>
      </w:r>
    </w:p>
    <w:p w14:paraId="5A189E4C" w14:textId="77777777" w:rsidR="0081318E" w:rsidRDefault="0081318E" w:rsidP="0081318E">
      <w:pPr>
        <w:spacing w:after="120"/>
        <w:rPr>
          <w:rFonts w:eastAsia="Arial"/>
        </w:rPr>
      </w:pPr>
    </w:p>
    <w:p w14:paraId="0E95DA70" w14:textId="5791BB41" w:rsidR="0081318E" w:rsidRPr="0081318E" w:rsidRDefault="0081318E" w:rsidP="0081318E">
      <w:pPr>
        <w:rPr>
          <w:rFonts w:ascii="Arial" w:hAnsi="Arial" w:cs="Arial"/>
          <w:sz w:val="20"/>
        </w:rPr>
      </w:pPr>
      <w:r w:rsidRPr="0081318E">
        <w:rPr>
          <w:rFonts w:ascii="Arial" w:eastAsia="Arial" w:hAnsi="Arial" w:cs="Arial"/>
          <w:sz w:val="20"/>
        </w:rPr>
        <w:t>The objective of this review is to increase the consumption of food containing folic acid by women of childbearing age, thereby reducing the number of NTD-affected pregnancies, while considering consumer choice, increasing equity of health outcomes, and minimising impacts on industry.</w:t>
      </w:r>
    </w:p>
    <w:p w14:paraId="25E9A7B9" w14:textId="43DC5D1F" w:rsidR="0081318E" w:rsidRPr="00C7480C" w:rsidRDefault="0081318E" w:rsidP="0081318E">
      <w:pPr>
        <w:pStyle w:val="ListParagraph"/>
        <w:numPr>
          <w:ilvl w:val="0"/>
          <w:numId w:val="43"/>
        </w:numPr>
        <w:rPr>
          <w:rFonts w:ascii="Arial" w:hAnsi="Arial" w:cs="Arial"/>
          <w:b/>
          <w:sz w:val="20"/>
        </w:rPr>
      </w:pPr>
      <w:r w:rsidRPr="00C7480C">
        <w:rPr>
          <w:rFonts w:ascii="Arial" w:hAnsi="Arial" w:cs="Arial"/>
          <w:b/>
          <w:sz w:val="20"/>
        </w:rPr>
        <w:t xml:space="preserve">DO YOU AGREE WITH THE OBJECTIVE OF THE REVIEW? </w:t>
      </w:r>
    </w:p>
    <w:p w14:paraId="11AF5CD9" w14:textId="105C3FCD" w:rsidR="0081318E" w:rsidRPr="0016675F" w:rsidRDefault="00490621"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352008411"/>
          <w14:checkbox>
            <w14:checked w14:val="0"/>
            <w14:checkedState w14:val="2612" w14:font="MS Gothic"/>
            <w14:uncheckedState w14:val="2610" w14:font="MS Gothic"/>
          </w14:checkbox>
        </w:sdtPr>
        <w:sdtEndPr/>
        <w:sdtContent>
          <w:r w:rsidR="0081318E">
            <w:rPr>
              <w:rFonts w:ascii="MS Gothic" w:eastAsia="MS Gothic" w:hAnsi="MS Gothic" w:cs="Arial" w:hint="eastAsia"/>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Agree</w:t>
      </w:r>
      <w:r w:rsidR="0081318E" w:rsidRPr="0016675F">
        <w:rPr>
          <w:rFonts w:ascii="Arial" w:hAnsi="Arial" w:cs="Arial"/>
          <w:sz w:val="20"/>
          <w:szCs w:val="20"/>
        </w:rPr>
        <w:t>.</w:t>
      </w:r>
    </w:p>
    <w:p w14:paraId="0F89B77E" w14:textId="3291C1F6" w:rsidR="0081318E" w:rsidRPr="0016675F" w:rsidRDefault="00490621"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970001101"/>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Disagree</w:t>
      </w:r>
      <w:r w:rsidR="0081318E" w:rsidRPr="0016675F">
        <w:rPr>
          <w:rFonts w:ascii="Arial" w:hAnsi="Arial" w:cs="Arial"/>
          <w:sz w:val="20"/>
          <w:szCs w:val="20"/>
        </w:rPr>
        <w:t>.</w:t>
      </w:r>
    </w:p>
    <w:p w14:paraId="31511B44" w14:textId="77777777" w:rsidR="0081318E" w:rsidRPr="0016675F" w:rsidRDefault="00490621"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575790232"/>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81318E">
        <w:rPr>
          <w:rFonts w:ascii="Arial" w:hAnsi="Arial" w:cs="Arial"/>
          <w:sz w:val="20"/>
          <w:szCs w:val="20"/>
        </w:rPr>
        <w:t>Unsure</w:t>
      </w:r>
      <w:r w:rsidR="0081318E" w:rsidRPr="0016675F">
        <w:rPr>
          <w:rFonts w:ascii="Arial" w:hAnsi="Arial" w:cs="Arial"/>
          <w:sz w:val="20"/>
          <w:szCs w:val="20"/>
        </w:rPr>
        <w:t>.</w:t>
      </w:r>
    </w:p>
    <w:p w14:paraId="0F8FC5EA" w14:textId="77777777" w:rsidR="0081318E" w:rsidRDefault="0081318E" w:rsidP="0081318E">
      <w:pPr>
        <w:tabs>
          <w:tab w:val="left" w:pos="284"/>
        </w:tabs>
        <w:spacing w:after="0"/>
        <w:ind w:firstLine="284"/>
        <w:rPr>
          <w:rFonts w:ascii="Arial" w:hAnsi="Arial" w:cs="Arial"/>
          <w:sz w:val="20"/>
          <w:szCs w:val="20"/>
        </w:rPr>
      </w:pPr>
    </w:p>
    <w:p w14:paraId="19A85D0E" w14:textId="77777777" w:rsidR="0081318E" w:rsidRDefault="0081318E" w:rsidP="0081318E">
      <w:pPr>
        <w:tabs>
          <w:tab w:val="left" w:pos="284"/>
        </w:tabs>
        <w:spacing w:after="0"/>
        <w:ind w:firstLine="284"/>
        <w:rPr>
          <w:rFonts w:ascii="Arial" w:hAnsi="Arial" w:cs="Arial"/>
          <w:sz w:val="20"/>
          <w:szCs w:val="20"/>
        </w:rPr>
      </w:pPr>
      <w:r>
        <w:rPr>
          <w:rFonts w:ascii="Arial" w:hAnsi="Arial" w:cs="Arial"/>
          <w:sz w:val="20"/>
          <w:szCs w:val="20"/>
        </w:rPr>
        <w:t>Please explain why:</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81318E" w:rsidRPr="00312439" w14:paraId="3035DB33" w14:textId="77777777" w:rsidTr="00FA22E8">
        <w:trPr>
          <w:cantSplit/>
        </w:trPr>
        <w:tc>
          <w:tcPr>
            <w:tcW w:w="9176" w:type="dxa"/>
            <w:tcBorders>
              <w:bottom w:val="single" w:sz="24" w:space="0" w:color="FFFFFF"/>
            </w:tcBorders>
            <w:shd w:val="clear" w:color="auto" w:fill="E6E6E6"/>
          </w:tcPr>
          <w:p w14:paraId="6B069AA8" w14:textId="77777777" w:rsidR="0081318E" w:rsidRDefault="0081318E" w:rsidP="00FA22E8">
            <w:pPr>
              <w:spacing w:after="120"/>
              <w:rPr>
                <w:rFonts w:ascii="Arial" w:hAnsi="Arial" w:cs="Arial"/>
                <w:sz w:val="20"/>
                <w:szCs w:val="20"/>
              </w:rPr>
            </w:pPr>
          </w:p>
          <w:p w14:paraId="7767FE30" w14:textId="77777777" w:rsidR="0081318E" w:rsidRDefault="0081318E" w:rsidP="00FA22E8">
            <w:pPr>
              <w:spacing w:after="120"/>
              <w:rPr>
                <w:rFonts w:ascii="Arial" w:hAnsi="Arial" w:cs="Arial"/>
                <w:sz w:val="20"/>
                <w:szCs w:val="20"/>
              </w:rPr>
            </w:pPr>
          </w:p>
          <w:p w14:paraId="7821B504" w14:textId="77777777" w:rsidR="0081318E" w:rsidRDefault="0081318E" w:rsidP="00FA22E8">
            <w:pPr>
              <w:spacing w:after="120"/>
              <w:rPr>
                <w:rFonts w:ascii="Arial" w:hAnsi="Arial" w:cs="Arial"/>
                <w:sz w:val="20"/>
                <w:szCs w:val="20"/>
              </w:rPr>
            </w:pPr>
          </w:p>
          <w:p w14:paraId="402A4214" w14:textId="77777777" w:rsidR="0081318E" w:rsidRPr="00312439" w:rsidRDefault="0081318E" w:rsidP="00FA22E8">
            <w:pPr>
              <w:spacing w:after="120"/>
              <w:rPr>
                <w:rFonts w:ascii="Arial" w:hAnsi="Arial" w:cs="Arial"/>
                <w:sz w:val="20"/>
                <w:szCs w:val="20"/>
              </w:rPr>
            </w:pPr>
          </w:p>
        </w:tc>
      </w:tr>
    </w:tbl>
    <w:p w14:paraId="4B907D5C" w14:textId="2E78F03D" w:rsidR="0081318E" w:rsidRPr="000B1038" w:rsidRDefault="000B1038" w:rsidP="0081318E">
      <w:pPr>
        <w:rPr>
          <w:rFonts w:ascii="Arial" w:hAnsi="Arial" w:cs="Arial"/>
          <w:sz w:val="20"/>
          <w:szCs w:val="20"/>
        </w:rPr>
      </w:pPr>
      <w:r>
        <w:rPr>
          <w:rFonts w:ascii="Arial" w:hAnsi="Arial" w:cs="Arial"/>
          <w:sz w:val="20"/>
          <w:szCs w:val="20"/>
        </w:rPr>
        <w:br w:type="page"/>
      </w:r>
    </w:p>
    <w:p w14:paraId="34460E1A" w14:textId="5CFA2CE6" w:rsidR="00D67BE7" w:rsidRDefault="0081318E" w:rsidP="00C7480C">
      <w:pPr>
        <w:pStyle w:val="Heading3"/>
        <w:spacing w:before="120"/>
        <w:rPr>
          <w:rFonts w:eastAsia="Arial"/>
          <w:color w:val="000000" w:themeColor="text1"/>
          <w:sz w:val="24"/>
        </w:rPr>
      </w:pPr>
      <w:r w:rsidRPr="00C7480C">
        <w:rPr>
          <w:rFonts w:eastAsia="Arial"/>
          <w:color w:val="000000" w:themeColor="text1"/>
          <w:sz w:val="24"/>
        </w:rPr>
        <w:lastRenderedPageBreak/>
        <w:t>Option 1: Maintaining the status quo</w:t>
      </w:r>
    </w:p>
    <w:p w14:paraId="049964B3" w14:textId="77777777" w:rsidR="00C7480C" w:rsidRPr="00C7480C" w:rsidRDefault="00C7480C" w:rsidP="00C7480C">
      <w:pPr>
        <w:spacing w:line="120" w:lineRule="auto"/>
      </w:pPr>
    </w:p>
    <w:p w14:paraId="2AA38A21" w14:textId="77777777" w:rsidR="00543F8B" w:rsidRPr="00543F8B" w:rsidRDefault="00543F8B" w:rsidP="00543F8B">
      <w:pPr>
        <w:rPr>
          <w:rFonts w:ascii="Arial" w:hAnsi="Arial" w:cs="Arial"/>
          <w:sz w:val="20"/>
        </w:rPr>
      </w:pPr>
      <w:r w:rsidRPr="00543F8B">
        <w:rPr>
          <w:rFonts w:ascii="Arial" w:hAnsi="Arial" w:cs="Arial"/>
          <w:sz w:val="20"/>
        </w:rPr>
        <w:t xml:space="preserve">Option 1 would involve continued voluntary support by large bread bakers through their Code of Practice. Their goal is to fortify up to 50% of their packaged sliced bread, by volume. </w:t>
      </w:r>
    </w:p>
    <w:p w14:paraId="1F35D58E" w14:textId="5EF6E489" w:rsidR="00D67BE7" w:rsidRDefault="00543F8B" w:rsidP="00543F8B">
      <w:pPr>
        <w:rPr>
          <w:rFonts w:ascii="Arial" w:hAnsi="Arial" w:cs="Arial"/>
          <w:sz w:val="20"/>
        </w:rPr>
      </w:pPr>
      <w:r w:rsidRPr="00543F8B">
        <w:rPr>
          <w:rFonts w:ascii="Arial" w:hAnsi="Arial" w:cs="Arial"/>
          <w:sz w:val="20"/>
        </w:rPr>
        <w:t xml:space="preserve">MPI has assessed option 1 against the criteria for health impacts, cost effectiveness, equity, consumer choice, and other impacts on pages 19 – 21 in the discussion paper. </w:t>
      </w:r>
      <w:r w:rsidR="00D67BE7">
        <w:rPr>
          <w:rFonts w:ascii="Arial" w:hAnsi="Arial" w:cs="Arial"/>
          <w:sz w:val="20"/>
        </w:rPr>
        <w:t xml:space="preserve"> </w:t>
      </w:r>
    </w:p>
    <w:p w14:paraId="045717A0" w14:textId="445D5FAB" w:rsidR="0081318E" w:rsidRPr="00C7480C" w:rsidRDefault="0081318E" w:rsidP="00D67BE7">
      <w:pPr>
        <w:pStyle w:val="ListParagraph"/>
        <w:numPr>
          <w:ilvl w:val="0"/>
          <w:numId w:val="43"/>
        </w:numPr>
        <w:rPr>
          <w:rFonts w:ascii="Arial" w:hAnsi="Arial" w:cs="Arial"/>
          <w:b/>
          <w:sz w:val="20"/>
        </w:rPr>
      </w:pPr>
      <w:r w:rsidRPr="00C7480C">
        <w:rPr>
          <w:rFonts w:ascii="Arial" w:hAnsi="Arial" w:cs="Arial"/>
          <w:b/>
          <w:sz w:val="20"/>
        </w:rPr>
        <w:t>DO YOU AGREE WITH THE ASSESSMENT OF THE STATUS QUO AGAINST THE CRITERIA?</w:t>
      </w:r>
    </w:p>
    <w:p w14:paraId="15006DB9" w14:textId="47D7A445" w:rsidR="0081318E" w:rsidRPr="0016675F" w:rsidRDefault="00490621"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23487731"/>
          <w14:checkbox>
            <w14:checked w14:val="0"/>
            <w14:checkedState w14:val="2612" w14:font="MS Gothic"/>
            <w14:uncheckedState w14:val="2610" w14:font="MS Gothic"/>
          </w14:checkbox>
        </w:sdtPr>
        <w:sdtEndPr/>
        <w:sdtContent>
          <w:r w:rsidR="0081318E">
            <w:rPr>
              <w:rFonts w:ascii="MS Gothic" w:eastAsia="MS Gothic" w:hAnsi="MS Gothic" w:cs="Arial" w:hint="eastAsia"/>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Agree</w:t>
      </w:r>
      <w:r w:rsidR="0081318E" w:rsidRPr="0016675F">
        <w:rPr>
          <w:rFonts w:ascii="Arial" w:hAnsi="Arial" w:cs="Arial"/>
          <w:sz w:val="20"/>
          <w:szCs w:val="20"/>
        </w:rPr>
        <w:t>.</w:t>
      </w:r>
    </w:p>
    <w:p w14:paraId="4C7E1C29" w14:textId="57ADD018" w:rsidR="0081318E" w:rsidRPr="0016675F" w:rsidRDefault="00490621"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618205127"/>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D67BE7">
        <w:rPr>
          <w:rFonts w:ascii="Arial" w:hAnsi="Arial" w:cs="Arial"/>
          <w:sz w:val="20"/>
          <w:szCs w:val="20"/>
        </w:rPr>
        <w:t>Disagree</w:t>
      </w:r>
      <w:r w:rsidR="0081318E" w:rsidRPr="0016675F">
        <w:rPr>
          <w:rFonts w:ascii="Arial" w:hAnsi="Arial" w:cs="Arial"/>
          <w:sz w:val="20"/>
          <w:szCs w:val="20"/>
        </w:rPr>
        <w:t>.</w:t>
      </w:r>
    </w:p>
    <w:p w14:paraId="1D0B3573" w14:textId="77777777" w:rsidR="0081318E" w:rsidRPr="0016675F" w:rsidRDefault="00490621" w:rsidP="0081318E">
      <w:pPr>
        <w:tabs>
          <w:tab w:val="left" w:pos="0"/>
          <w:tab w:val="left" w:pos="284"/>
        </w:tabs>
        <w:spacing w:after="0"/>
        <w:ind w:left="568" w:hanging="284"/>
        <w:rPr>
          <w:rFonts w:ascii="Arial" w:hAnsi="Arial" w:cs="Arial"/>
          <w:sz w:val="20"/>
          <w:szCs w:val="20"/>
        </w:rPr>
      </w:pPr>
      <w:sdt>
        <w:sdtPr>
          <w:rPr>
            <w:rFonts w:ascii="Arial" w:hAnsi="Arial" w:cs="Arial"/>
            <w:sz w:val="20"/>
            <w:szCs w:val="20"/>
          </w:rPr>
          <w:id w:val="-1694374212"/>
          <w14:checkbox>
            <w14:checked w14:val="0"/>
            <w14:checkedState w14:val="2612" w14:font="MS Gothic"/>
            <w14:uncheckedState w14:val="2610" w14:font="MS Gothic"/>
          </w14:checkbox>
        </w:sdtPr>
        <w:sdtEndPr/>
        <w:sdtContent>
          <w:r w:rsidR="0081318E" w:rsidRPr="0016675F">
            <w:rPr>
              <w:rFonts w:ascii="Segoe UI Symbol" w:eastAsia="MS Gothic" w:hAnsi="Segoe UI Symbol" w:cs="Segoe UI Symbol"/>
              <w:sz w:val="20"/>
              <w:szCs w:val="20"/>
            </w:rPr>
            <w:t>☐</w:t>
          </w:r>
        </w:sdtContent>
      </w:sdt>
      <w:r w:rsidR="0081318E" w:rsidRPr="0016675F">
        <w:rPr>
          <w:rFonts w:ascii="Arial" w:hAnsi="Arial" w:cs="Arial"/>
          <w:sz w:val="20"/>
          <w:szCs w:val="20"/>
        </w:rPr>
        <w:t xml:space="preserve"> </w:t>
      </w:r>
      <w:r w:rsidR="0081318E">
        <w:rPr>
          <w:rFonts w:ascii="Arial" w:hAnsi="Arial" w:cs="Arial"/>
          <w:sz w:val="20"/>
          <w:szCs w:val="20"/>
        </w:rPr>
        <w:t>Unsure</w:t>
      </w:r>
      <w:r w:rsidR="0081318E" w:rsidRPr="0016675F">
        <w:rPr>
          <w:rFonts w:ascii="Arial" w:hAnsi="Arial" w:cs="Arial"/>
          <w:sz w:val="20"/>
          <w:szCs w:val="20"/>
        </w:rPr>
        <w:t>.</w:t>
      </w:r>
    </w:p>
    <w:p w14:paraId="520E4D79" w14:textId="77777777" w:rsidR="0081318E" w:rsidRDefault="0081318E" w:rsidP="0081318E">
      <w:pPr>
        <w:tabs>
          <w:tab w:val="left" w:pos="284"/>
        </w:tabs>
        <w:spacing w:after="0"/>
        <w:ind w:firstLine="284"/>
        <w:rPr>
          <w:rFonts w:ascii="Arial" w:hAnsi="Arial" w:cs="Arial"/>
          <w:sz w:val="20"/>
          <w:szCs w:val="20"/>
        </w:rPr>
      </w:pPr>
    </w:p>
    <w:p w14:paraId="09BF0CDA" w14:textId="74464EAA" w:rsidR="0081318E" w:rsidRDefault="0081318E" w:rsidP="0081318E">
      <w:pPr>
        <w:tabs>
          <w:tab w:val="left" w:pos="284"/>
        </w:tabs>
        <w:spacing w:after="0"/>
        <w:ind w:firstLine="284"/>
        <w:rPr>
          <w:rFonts w:ascii="Arial" w:hAnsi="Arial" w:cs="Arial"/>
          <w:sz w:val="20"/>
          <w:szCs w:val="20"/>
        </w:rPr>
      </w:pPr>
      <w:r>
        <w:rPr>
          <w:rFonts w:ascii="Arial" w:hAnsi="Arial" w:cs="Arial"/>
          <w:sz w:val="20"/>
          <w:szCs w:val="20"/>
        </w:rPr>
        <w:t>Please explain why</w:t>
      </w:r>
      <w:r w:rsidR="00543F8B">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81318E" w:rsidRPr="00312439" w14:paraId="4174EB05" w14:textId="77777777" w:rsidTr="00FA22E8">
        <w:trPr>
          <w:cantSplit/>
        </w:trPr>
        <w:tc>
          <w:tcPr>
            <w:tcW w:w="9176" w:type="dxa"/>
            <w:tcBorders>
              <w:bottom w:val="single" w:sz="24" w:space="0" w:color="FFFFFF"/>
            </w:tcBorders>
            <w:shd w:val="clear" w:color="auto" w:fill="E6E6E6"/>
          </w:tcPr>
          <w:p w14:paraId="015CBE46" w14:textId="77777777" w:rsidR="0081318E" w:rsidRDefault="0081318E" w:rsidP="00FA22E8">
            <w:pPr>
              <w:spacing w:after="120"/>
              <w:rPr>
                <w:rFonts w:ascii="Arial" w:hAnsi="Arial" w:cs="Arial"/>
                <w:sz w:val="20"/>
                <w:szCs w:val="20"/>
              </w:rPr>
            </w:pPr>
          </w:p>
          <w:p w14:paraId="5DFC23F2" w14:textId="77777777" w:rsidR="0081318E" w:rsidRDefault="0081318E" w:rsidP="00FA22E8">
            <w:pPr>
              <w:spacing w:after="120"/>
              <w:rPr>
                <w:rFonts w:ascii="Arial" w:hAnsi="Arial" w:cs="Arial"/>
                <w:sz w:val="20"/>
                <w:szCs w:val="20"/>
              </w:rPr>
            </w:pPr>
          </w:p>
          <w:p w14:paraId="2CFBF4AD" w14:textId="77777777" w:rsidR="0081318E" w:rsidRDefault="0081318E" w:rsidP="00FA22E8">
            <w:pPr>
              <w:spacing w:after="120"/>
              <w:rPr>
                <w:rFonts w:ascii="Arial" w:hAnsi="Arial" w:cs="Arial"/>
                <w:sz w:val="20"/>
                <w:szCs w:val="20"/>
              </w:rPr>
            </w:pPr>
          </w:p>
          <w:p w14:paraId="58E65628" w14:textId="77777777" w:rsidR="0081318E" w:rsidRDefault="0081318E" w:rsidP="00FA22E8">
            <w:pPr>
              <w:spacing w:after="120"/>
              <w:rPr>
                <w:rFonts w:ascii="Arial" w:hAnsi="Arial" w:cs="Arial"/>
                <w:sz w:val="20"/>
                <w:szCs w:val="20"/>
              </w:rPr>
            </w:pPr>
          </w:p>
          <w:p w14:paraId="1784170C" w14:textId="77777777" w:rsidR="0081318E" w:rsidRPr="00312439" w:rsidRDefault="0081318E" w:rsidP="00FA22E8">
            <w:pPr>
              <w:spacing w:after="120"/>
              <w:rPr>
                <w:rFonts w:ascii="Arial" w:hAnsi="Arial" w:cs="Arial"/>
                <w:sz w:val="20"/>
                <w:szCs w:val="20"/>
              </w:rPr>
            </w:pPr>
          </w:p>
        </w:tc>
      </w:tr>
    </w:tbl>
    <w:p w14:paraId="1C3D91C4" w14:textId="77777777" w:rsidR="0081318E" w:rsidRDefault="0081318E" w:rsidP="0081318E"/>
    <w:p w14:paraId="6ADF24C7" w14:textId="761D54EB" w:rsidR="0081318E" w:rsidRPr="00C7480C" w:rsidRDefault="00D67BE7" w:rsidP="00D67BE7">
      <w:pPr>
        <w:spacing w:after="240"/>
        <w:rPr>
          <w:sz w:val="24"/>
        </w:rPr>
      </w:pPr>
      <w:r w:rsidRPr="00C7480C">
        <w:rPr>
          <w:rFonts w:asciiTheme="majorHAnsi" w:eastAsia="Arial" w:hAnsiTheme="majorHAnsi" w:cstheme="majorBidi"/>
          <w:b/>
          <w:bCs/>
          <w:color w:val="000000" w:themeColor="text1"/>
          <w:sz w:val="24"/>
        </w:rPr>
        <w:t>Option 2: Asking industry to enhance voluntary fortification</w:t>
      </w:r>
    </w:p>
    <w:p w14:paraId="7ACBE843" w14:textId="7A07E56D" w:rsidR="0081318E" w:rsidRDefault="00D67BE7" w:rsidP="0081318E">
      <w:pPr>
        <w:rPr>
          <w:rFonts w:ascii="Arial" w:hAnsi="Arial" w:cs="Arial"/>
          <w:sz w:val="20"/>
        </w:rPr>
      </w:pPr>
      <w:r w:rsidRPr="00D67BE7">
        <w:rPr>
          <w:rFonts w:ascii="Arial" w:hAnsi="Arial" w:cs="Arial"/>
          <w:sz w:val="20"/>
        </w:rPr>
        <w:t>Option 2</w:t>
      </w:r>
      <w:r>
        <w:rPr>
          <w:rFonts w:ascii="Arial" w:hAnsi="Arial" w:cs="Arial"/>
          <w:sz w:val="20"/>
        </w:rPr>
        <w:t xml:space="preserve"> </w:t>
      </w:r>
      <w:r w:rsidRPr="00D67BE7">
        <w:rPr>
          <w:rFonts w:ascii="Arial" w:hAnsi="Arial" w:cs="Arial"/>
          <w:sz w:val="20"/>
        </w:rPr>
        <w:t>would involve asking industry (currently the large plant bakers) to voluntarily increase the volume of packaged sliced bread being fortified under the Code of Practice from the 2017 level of 38% to a new goal of 80%.</w:t>
      </w:r>
    </w:p>
    <w:p w14:paraId="1BF97186" w14:textId="67D23307" w:rsidR="00D67BE7" w:rsidRPr="00D67BE7" w:rsidRDefault="00D67BE7" w:rsidP="0081318E">
      <w:pPr>
        <w:rPr>
          <w:rFonts w:ascii="Arial" w:hAnsi="Arial" w:cs="Arial"/>
          <w:sz w:val="20"/>
        </w:rPr>
      </w:pPr>
      <w:r>
        <w:rPr>
          <w:rFonts w:ascii="Arial" w:hAnsi="Arial" w:cs="Arial"/>
          <w:sz w:val="20"/>
        </w:rPr>
        <w:t xml:space="preserve">MPI has assessed option 2 against the criteria for health impacts, cost effectiveness, equity, consumer choice, and other impacts on pages </w:t>
      </w:r>
      <w:r w:rsidR="00CB4D72">
        <w:rPr>
          <w:rFonts w:ascii="Arial" w:hAnsi="Arial" w:cs="Arial"/>
          <w:sz w:val="20"/>
        </w:rPr>
        <w:t>22</w:t>
      </w:r>
      <w:r>
        <w:rPr>
          <w:rFonts w:ascii="Arial" w:hAnsi="Arial" w:cs="Arial"/>
          <w:sz w:val="20"/>
        </w:rPr>
        <w:t xml:space="preserve"> –</w:t>
      </w:r>
      <w:r w:rsidR="00C222BA">
        <w:rPr>
          <w:rFonts w:ascii="Arial" w:hAnsi="Arial" w:cs="Arial"/>
          <w:sz w:val="20"/>
        </w:rPr>
        <w:t xml:space="preserve"> 24 in the discussion paper</w:t>
      </w:r>
      <w:r>
        <w:rPr>
          <w:rFonts w:ascii="Arial" w:hAnsi="Arial" w:cs="Arial"/>
          <w:sz w:val="20"/>
        </w:rPr>
        <w:t xml:space="preserve">. </w:t>
      </w:r>
    </w:p>
    <w:p w14:paraId="3F872CC3" w14:textId="783E36B3" w:rsidR="00B4442B" w:rsidRPr="00C7480C" w:rsidRDefault="00D67BE7" w:rsidP="00D67BE7">
      <w:pPr>
        <w:pStyle w:val="ListParagraph"/>
        <w:numPr>
          <w:ilvl w:val="0"/>
          <w:numId w:val="43"/>
        </w:numPr>
        <w:rPr>
          <w:rFonts w:ascii="Arial" w:hAnsi="Arial" w:cs="Arial"/>
          <w:b/>
          <w:sz w:val="20"/>
          <w:szCs w:val="20"/>
        </w:rPr>
      </w:pPr>
      <w:r w:rsidRPr="00C7480C">
        <w:rPr>
          <w:rFonts w:ascii="Arial" w:hAnsi="Arial" w:cs="Arial"/>
          <w:b/>
          <w:sz w:val="20"/>
          <w:szCs w:val="20"/>
        </w:rPr>
        <w:t>DO YOU AGREE WITH THE ASSESSMENT OF THE ENHANCED VOLUNTARY FORTIFICATION OPTION AGAINST THE CRITERIA AND LIKELY IMPACTS?</w:t>
      </w:r>
    </w:p>
    <w:p w14:paraId="3044A153" w14:textId="77777777" w:rsidR="00D67BE7" w:rsidRPr="0016675F" w:rsidRDefault="00490621" w:rsidP="00D67BE7">
      <w:pPr>
        <w:tabs>
          <w:tab w:val="left" w:pos="0"/>
          <w:tab w:val="left" w:pos="284"/>
        </w:tabs>
        <w:spacing w:after="0"/>
        <w:ind w:left="568" w:hanging="284"/>
        <w:rPr>
          <w:rFonts w:ascii="Arial" w:hAnsi="Arial" w:cs="Arial"/>
          <w:sz w:val="20"/>
          <w:szCs w:val="20"/>
        </w:rPr>
      </w:pPr>
      <w:sdt>
        <w:sdtPr>
          <w:rPr>
            <w:rFonts w:ascii="Arial" w:hAnsi="Arial" w:cs="Arial"/>
            <w:sz w:val="20"/>
            <w:szCs w:val="20"/>
          </w:rPr>
          <w:id w:val="676473057"/>
          <w14:checkbox>
            <w14:checked w14:val="0"/>
            <w14:checkedState w14:val="2612" w14:font="MS Gothic"/>
            <w14:uncheckedState w14:val="2610" w14:font="MS Gothic"/>
          </w14:checkbox>
        </w:sdtPr>
        <w:sdtEndPr/>
        <w:sdtContent>
          <w:r w:rsidR="00D67BE7">
            <w:rPr>
              <w:rFonts w:ascii="MS Gothic" w:eastAsia="MS Gothic" w:hAnsi="MS Gothic" w:cs="Arial" w:hint="eastAsia"/>
              <w:sz w:val="20"/>
              <w:szCs w:val="20"/>
            </w:rPr>
            <w:t>☐</w:t>
          </w:r>
        </w:sdtContent>
      </w:sdt>
      <w:r w:rsidR="00D67BE7" w:rsidRPr="0016675F">
        <w:rPr>
          <w:rFonts w:ascii="Arial" w:hAnsi="Arial" w:cs="Arial"/>
          <w:sz w:val="20"/>
          <w:szCs w:val="20"/>
        </w:rPr>
        <w:t xml:space="preserve"> </w:t>
      </w:r>
      <w:r w:rsidR="00D67BE7">
        <w:rPr>
          <w:rFonts w:ascii="Arial" w:hAnsi="Arial" w:cs="Arial"/>
          <w:sz w:val="20"/>
          <w:szCs w:val="20"/>
        </w:rPr>
        <w:t>Agree</w:t>
      </w:r>
      <w:r w:rsidR="00D67BE7" w:rsidRPr="0016675F">
        <w:rPr>
          <w:rFonts w:ascii="Arial" w:hAnsi="Arial" w:cs="Arial"/>
          <w:sz w:val="20"/>
          <w:szCs w:val="20"/>
        </w:rPr>
        <w:t>.</w:t>
      </w:r>
    </w:p>
    <w:p w14:paraId="53EDC2DF" w14:textId="77777777" w:rsidR="00D67BE7" w:rsidRPr="0016675F" w:rsidRDefault="00490621" w:rsidP="00D67BE7">
      <w:pPr>
        <w:tabs>
          <w:tab w:val="left" w:pos="0"/>
          <w:tab w:val="left" w:pos="284"/>
        </w:tabs>
        <w:spacing w:after="0"/>
        <w:ind w:left="568" w:hanging="284"/>
        <w:rPr>
          <w:rFonts w:ascii="Arial" w:hAnsi="Arial" w:cs="Arial"/>
          <w:sz w:val="20"/>
          <w:szCs w:val="20"/>
        </w:rPr>
      </w:pPr>
      <w:sdt>
        <w:sdtPr>
          <w:rPr>
            <w:rFonts w:ascii="Arial" w:hAnsi="Arial" w:cs="Arial"/>
            <w:sz w:val="20"/>
            <w:szCs w:val="20"/>
          </w:rPr>
          <w:id w:val="-1800444460"/>
          <w14:checkbox>
            <w14:checked w14:val="0"/>
            <w14:checkedState w14:val="2612" w14:font="MS Gothic"/>
            <w14:uncheckedState w14:val="2610" w14:font="MS Gothic"/>
          </w14:checkbox>
        </w:sdtPr>
        <w:sdtEndPr/>
        <w:sdtContent>
          <w:r w:rsidR="00D67BE7" w:rsidRPr="0016675F">
            <w:rPr>
              <w:rFonts w:ascii="Segoe UI Symbol" w:eastAsia="MS Gothic" w:hAnsi="Segoe UI Symbol" w:cs="Segoe UI Symbol"/>
              <w:sz w:val="20"/>
              <w:szCs w:val="20"/>
            </w:rPr>
            <w:t>☐</w:t>
          </w:r>
        </w:sdtContent>
      </w:sdt>
      <w:r w:rsidR="00D67BE7" w:rsidRPr="0016675F">
        <w:rPr>
          <w:rFonts w:ascii="Arial" w:hAnsi="Arial" w:cs="Arial"/>
          <w:sz w:val="20"/>
          <w:szCs w:val="20"/>
        </w:rPr>
        <w:t xml:space="preserve"> </w:t>
      </w:r>
      <w:r w:rsidR="00D67BE7">
        <w:rPr>
          <w:rFonts w:ascii="Arial" w:hAnsi="Arial" w:cs="Arial"/>
          <w:sz w:val="20"/>
          <w:szCs w:val="20"/>
        </w:rPr>
        <w:t>Disagree</w:t>
      </w:r>
      <w:r w:rsidR="00D67BE7" w:rsidRPr="0016675F">
        <w:rPr>
          <w:rFonts w:ascii="Arial" w:hAnsi="Arial" w:cs="Arial"/>
          <w:sz w:val="20"/>
          <w:szCs w:val="20"/>
        </w:rPr>
        <w:t>.</w:t>
      </w:r>
    </w:p>
    <w:p w14:paraId="6359B70E" w14:textId="77777777" w:rsidR="00D67BE7" w:rsidRDefault="00490621" w:rsidP="00D67BE7">
      <w:pPr>
        <w:tabs>
          <w:tab w:val="left" w:pos="0"/>
          <w:tab w:val="left" w:pos="284"/>
        </w:tabs>
        <w:spacing w:after="0"/>
        <w:ind w:left="568" w:hanging="284"/>
        <w:rPr>
          <w:rFonts w:ascii="Arial" w:hAnsi="Arial" w:cs="Arial"/>
          <w:sz w:val="20"/>
          <w:szCs w:val="20"/>
        </w:rPr>
      </w:pPr>
      <w:sdt>
        <w:sdtPr>
          <w:rPr>
            <w:rFonts w:ascii="Arial" w:hAnsi="Arial" w:cs="Arial"/>
            <w:sz w:val="20"/>
            <w:szCs w:val="20"/>
          </w:rPr>
          <w:id w:val="-596258600"/>
          <w14:checkbox>
            <w14:checked w14:val="0"/>
            <w14:checkedState w14:val="2612" w14:font="MS Gothic"/>
            <w14:uncheckedState w14:val="2610" w14:font="MS Gothic"/>
          </w14:checkbox>
        </w:sdtPr>
        <w:sdtEndPr/>
        <w:sdtContent>
          <w:r w:rsidR="00D67BE7" w:rsidRPr="0016675F">
            <w:rPr>
              <w:rFonts w:ascii="Segoe UI Symbol" w:eastAsia="MS Gothic" w:hAnsi="Segoe UI Symbol" w:cs="Segoe UI Symbol"/>
              <w:sz w:val="20"/>
              <w:szCs w:val="20"/>
            </w:rPr>
            <w:t>☐</w:t>
          </w:r>
        </w:sdtContent>
      </w:sdt>
      <w:r w:rsidR="00D67BE7" w:rsidRPr="0016675F">
        <w:rPr>
          <w:rFonts w:ascii="Arial" w:hAnsi="Arial" w:cs="Arial"/>
          <w:sz w:val="20"/>
          <w:szCs w:val="20"/>
        </w:rPr>
        <w:t xml:space="preserve"> </w:t>
      </w:r>
      <w:r w:rsidR="00D67BE7">
        <w:rPr>
          <w:rFonts w:ascii="Arial" w:hAnsi="Arial" w:cs="Arial"/>
          <w:sz w:val="20"/>
          <w:szCs w:val="20"/>
        </w:rPr>
        <w:t>Unsure</w:t>
      </w:r>
      <w:r w:rsidR="00D67BE7" w:rsidRPr="0016675F">
        <w:rPr>
          <w:rFonts w:ascii="Arial" w:hAnsi="Arial" w:cs="Arial"/>
          <w:sz w:val="20"/>
          <w:szCs w:val="20"/>
        </w:rPr>
        <w:t>.</w:t>
      </w:r>
    </w:p>
    <w:p w14:paraId="072F57C4" w14:textId="77777777" w:rsidR="00D67BE7" w:rsidRPr="0016675F" w:rsidRDefault="00D67BE7" w:rsidP="00D67BE7">
      <w:pPr>
        <w:tabs>
          <w:tab w:val="left" w:pos="0"/>
          <w:tab w:val="left" w:pos="284"/>
        </w:tabs>
        <w:spacing w:after="0"/>
        <w:rPr>
          <w:rFonts w:ascii="Arial" w:hAnsi="Arial" w:cs="Arial"/>
          <w:sz w:val="20"/>
          <w:szCs w:val="20"/>
        </w:rPr>
      </w:pPr>
    </w:p>
    <w:p w14:paraId="733D5368" w14:textId="42C25070" w:rsidR="00D67BE7" w:rsidRDefault="00D67BE7" w:rsidP="00D67BE7">
      <w:pPr>
        <w:tabs>
          <w:tab w:val="left" w:pos="284"/>
        </w:tabs>
        <w:spacing w:after="0"/>
        <w:rPr>
          <w:rFonts w:ascii="Arial" w:hAnsi="Arial" w:cs="Arial"/>
          <w:sz w:val="20"/>
          <w:szCs w:val="20"/>
        </w:rPr>
      </w:pPr>
      <w:r>
        <w:rPr>
          <w:rFonts w:ascii="Arial" w:hAnsi="Arial" w:cs="Arial"/>
          <w:sz w:val="20"/>
          <w:szCs w:val="20"/>
        </w:rPr>
        <w:t>Please explain why</w:t>
      </w:r>
      <w:r w:rsidR="00543F8B">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D67BE7" w:rsidRPr="00312439" w14:paraId="7C90608C" w14:textId="77777777" w:rsidTr="00FA22E8">
        <w:trPr>
          <w:cantSplit/>
        </w:trPr>
        <w:tc>
          <w:tcPr>
            <w:tcW w:w="9176" w:type="dxa"/>
            <w:tcBorders>
              <w:bottom w:val="single" w:sz="24" w:space="0" w:color="FFFFFF"/>
            </w:tcBorders>
            <w:shd w:val="clear" w:color="auto" w:fill="E6E6E6"/>
          </w:tcPr>
          <w:p w14:paraId="12B5B0C6" w14:textId="77777777" w:rsidR="00D67BE7" w:rsidRDefault="00D67BE7" w:rsidP="00FA22E8">
            <w:pPr>
              <w:spacing w:after="120"/>
              <w:rPr>
                <w:rFonts w:ascii="Arial" w:hAnsi="Arial" w:cs="Arial"/>
                <w:sz w:val="20"/>
                <w:szCs w:val="20"/>
              </w:rPr>
            </w:pPr>
          </w:p>
          <w:p w14:paraId="242544E8" w14:textId="77777777" w:rsidR="000B1038" w:rsidRDefault="000B1038" w:rsidP="00FA22E8">
            <w:pPr>
              <w:spacing w:after="120"/>
              <w:rPr>
                <w:rFonts w:ascii="Arial" w:hAnsi="Arial" w:cs="Arial"/>
                <w:sz w:val="20"/>
                <w:szCs w:val="20"/>
              </w:rPr>
            </w:pPr>
          </w:p>
          <w:p w14:paraId="06D2B86F" w14:textId="77777777" w:rsidR="00C7480C" w:rsidRDefault="00C7480C" w:rsidP="00FA22E8">
            <w:pPr>
              <w:spacing w:after="120"/>
              <w:rPr>
                <w:rFonts w:ascii="Arial" w:hAnsi="Arial" w:cs="Arial"/>
                <w:sz w:val="20"/>
                <w:szCs w:val="20"/>
              </w:rPr>
            </w:pPr>
          </w:p>
          <w:p w14:paraId="0AD3DB4A" w14:textId="77777777" w:rsidR="00D67BE7" w:rsidRPr="00312439" w:rsidRDefault="00D67BE7" w:rsidP="00FA22E8">
            <w:pPr>
              <w:spacing w:after="120"/>
              <w:rPr>
                <w:rFonts w:ascii="Arial" w:hAnsi="Arial" w:cs="Arial"/>
                <w:sz w:val="20"/>
                <w:szCs w:val="20"/>
              </w:rPr>
            </w:pPr>
          </w:p>
        </w:tc>
      </w:tr>
    </w:tbl>
    <w:p w14:paraId="6B83DE9D" w14:textId="77777777" w:rsidR="00CE0C27" w:rsidRDefault="00CE0C27" w:rsidP="00D67BE7">
      <w:pPr>
        <w:spacing w:after="240"/>
        <w:rPr>
          <w:rFonts w:asciiTheme="majorHAnsi" w:eastAsia="Arial" w:hAnsiTheme="majorHAnsi" w:cstheme="majorBidi"/>
          <w:b/>
          <w:bCs/>
          <w:color w:val="000000" w:themeColor="text1"/>
          <w:sz w:val="24"/>
        </w:rPr>
      </w:pPr>
    </w:p>
    <w:p w14:paraId="4989BDB4" w14:textId="77777777" w:rsidR="00CE0C27" w:rsidRDefault="00CE0C27">
      <w:pPr>
        <w:rPr>
          <w:rFonts w:asciiTheme="majorHAnsi" w:eastAsia="Arial" w:hAnsiTheme="majorHAnsi" w:cstheme="majorBidi"/>
          <w:b/>
          <w:bCs/>
          <w:color w:val="000000" w:themeColor="text1"/>
          <w:sz w:val="24"/>
        </w:rPr>
      </w:pPr>
      <w:r>
        <w:rPr>
          <w:rFonts w:asciiTheme="majorHAnsi" w:eastAsia="Arial" w:hAnsiTheme="majorHAnsi" w:cstheme="majorBidi"/>
          <w:b/>
          <w:bCs/>
          <w:color w:val="000000" w:themeColor="text1"/>
          <w:sz w:val="24"/>
        </w:rPr>
        <w:br w:type="page"/>
      </w:r>
    </w:p>
    <w:p w14:paraId="36375F3F" w14:textId="3D00249F" w:rsidR="00D67BE7" w:rsidRPr="00C7480C" w:rsidRDefault="00D67BE7" w:rsidP="00D67BE7">
      <w:pPr>
        <w:spacing w:after="240"/>
        <w:rPr>
          <w:rFonts w:asciiTheme="majorHAnsi" w:eastAsia="Arial" w:hAnsiTheme="majorHAnsi" w:cstheme="majorBidi"/>
          <w:b/>
          <w:bCs/>
          <w:color w:val="000000" w:themeColor="text1"/>
          <w:sz w:val="24"/>
        </w:rPr>
      </w:pPr>
      <w:r w:rsidRPr="00C7480C">
        <w:rPr>
          <w:rFonts w:asciiTheme="majorHAnsi" w:eastAsia="Arial" w:hAnsiTheme="majorHAnsi" w:cstheme="majorBidi"/>
          <w:b/>
          <w:bCs/>
          <w:color w:val="000000" w:themeColor="text1"/>
          <w:sz w:val="24"/>
        </w:rPr>
        <w:lastRenderedPageBreak/>
        <w:t>Option 3</w:t>
      </w:r>
      <w:r w:rsidR="000B1038" w:rsidRPr="00C7480C">
        <w:rPr>
          <w:rFonts w:asciiTheme="majorHAnsi" w:eastAsia="Arial" w:hAnsiTheme="majorHAnsi" w:cstheme="majorBidi"/>
          <w:b/>
          <w:bCs/>
          <w:color w:val="000000" w:themeColor="text1"/>
          <w:sz w:val="24"/>
        </w:rPr>
        <w:t>a</w:t>
      </w:r>
      <w:r w:rsidRPr="00C7480C">
        <w:rPr>
          <w:rFonts w:asciiTheme="majorHAnsi" w:eastAsia="Arial" w:hAnsiTheme="majorHAnsi" w:cstheme="majorBidi"/>
          <w:b/>
          <w:bCs/>
          <w:color w:val="000000" w:themeColor="text1"/>
          <w:sz w:val="24"/>
        </w:rPr>
        <w:t xml:space="preserve">: </w:t>
      </w:r>
      <w:r w:rsidR="000B1038" w:rsidRPr="00C7480C">
        <w:rPr>
          <w:rFonts w:asciiTheme="majorHAnsi" w:eastAsia="Arial" w:hAnsiTheme="majorHAnsi" w:cstheme="majorBidi"/>
          <w:b/>
          <w:bCs/>
          <w:color w:val="000000" w:themeColor="text1"/>
          <w:sz w:val="24"/>
        </w:rPr>
        <w:t>Mandatory fortification of non-organic bread</w:t>
      </w:r>
    </w:p>
    <w:p w14:paraId="23044A95" w14:textId="79C33056" w:rsidR="000B1038" w:rsidRPr="000B1038" w:rsidRDefault="000B1038" w:rsidP="000B1038">
      <w:pPr>
        <w:spacing w:line="288" w:lineRule="auto"/>
        <w:rPr>
          <w:rFonts w:ascii="Arial" w:eastAsia="Times New Roman" w:hAnsi="Arial" w:cs="Times New Roman"/>
          <w:sz w:val="20"/>
          <w:szCs w:val="20"/>
        </w:rPr>
      </w:pPr>
      <w:r>
        <w:rPr>
          <w:rFonts w:ascii="Arial" w:eastAsia="Times New Roman" w:hAnsi="Arial" w:cs="Times New Roman"/>
          <w:sz w:val="20"/>
          <w:szCs w:val="20"/>
        </w:rPr>
        <w:t>O</w:t>
      </w:r>
      <w:r w:rsidRPr="000B1038">
        <w:rPr>
          <w:rFonts w:ascii="Arial" w:eastAsia="Times New Roman" w:hAnsi="Arial" w:cs="Times New Roman"/>
          <w:sz w:val="20"/>
          <w:szCs w:val="20"/>
        </w:rPr>
        <w:t>ption</w:t>
      </w:r>
      <w:r>
        <w:rPr>
          <w:rFonts w:ascii="Arial" w:eastAsia="Times New Roman" w:hAnsi="Arial" w:cs="Times New Roman"/>
          <w:sz w:val="20"/>
          <w:szCs w:val="20"/>
        </w:rPr>
        <w:t xml:space="preserve"> 3a</w:t>
      </w:r>
      <w:r w:rsidRPr="000B1038">
        <w:rPr>
          <w:rFonts w:ascii="Arial" w:eastAsia="Times New Roman" w:hAnsi="Arial" w:cs="Times New Roman"/>
          <w:sz w:val="20"/>
          <w:szCs w:val="20"/>
        </w:rPr>
        <w:t xml:space="preserve"> would see bread fortified with folic acid at the bread-making stage. It would apply to all non-organic bread products, and include bread made from cereals other than wheat</w:t>
      </w:r>
      <w:r w:rsidR="005C096F">
        <w:rPr>
          <w:rFonts w:ascii="Arial" w:eastAsia="Times New Roman" w:hAnsi="Arial" w:cs="Times New Roman"/>
          <w:sz w:val="20"/>
          <w:szCs w:val="20"/>
        </w:rPr>
        <w:t xml:space="preserve"> (e.g. corn and rice bread)</w:t>
      </w:r>
      <w:r w:rsidRPr="000B1038">
        <w:rPr>
          <w:rFonts w:ascii="Arial" w:eastAsia="Times New Roman" w:hAnsi="Arial" w:cs="Times New Roman"/>
          <w:sz w:val="20"/>
          <w:szCs w:val="20"/>
        </w:rPr>
        <w:t>.</w:t>
      </w:r>
    </w:p>
    <w:p w14:paraId="76AE015B" w14:textId="77777777" w:rsidR="000B1038" w:rsidRPr="000B1038" w:rsidRDefault="000B1038" w:rsidP="000B1038">
      <w:pPr>
        <w:spacing w:line="288" w:lineRule="auto"/>
        <w:rPr>
          <w:rFonts w:ascii="Arial" w:eastAsia="Times New Roman" w:hAnsi="Arial" w:cs="Times New Roman"/>
          <w:sz w:val="20"/>
          <w:szCs w:val="20"/>
        </w:rPr>
      </w:pPr>
      <w:r w:rsidRPr="000B1038">
        <w:rPr>
          <w:rFonts w:ascii="Arial" w:eastAsia="Times New Roman" w:hAnsi="Arial" w:cs="Times New Roman"/>
          <w:sz w:val="20"/>
          <w:szCs w:val="20"/>
        </w:rPr>
        <w:t>The Australia New Zealand Food Standards Code would continue to permit the voluntary fortification of folic acid in other specified foods (such as breakfast cereals).</w:t>
      </w:r>
    </w:p>
    <w:p w14:paraId="7085C4F8" w14:textId="3DFA986E" w:rsidR="000B1038" w:rsidRPr="00D67BE7" w:rsidRDefault="000B1038" w:rsidP="000B1038">
      <w:pPr>
        <w:rPr>
          <w:rFonts w:ascii="Arial" w:hAnsi="Arial" w:cs="Arial"/>
          <w:sz w:val="20"/>
        </w:rPr>
      </w:pPr>
      <w:r>
        <w:rPr>
          <w:rFonts w:ascii="Arial" w:hAnsi="Arial" w:cs="Arial"/>
          <w:sz w:val="20"/>
        </w:rPr>
        <w:t>MPI has assessed option 3a against the criteria for health impacts, cost effectiveness, equity, consumer choice, and other impacts on pages 2</w:t>
      </w:r>
      <w:r w:rsidR="00CB4D72">
        <w:rPr>
          <w:rFonts w:ascii="Arial" w:hAnsi="Arial" w:cs="Arial"/>
          <w:sz w:val="20"/>
        </w:rPr>
        <w:t>6</w:t>
      </w:r>
      <w:r>
        <w:rPr>
          <w:rFonts w:ascii="Arial" w:hAnsi="Arial" w:cs="Arial"/>
          <w:sz w:val="20"/>
        </w:rPr>
        <w:t xml:space="preserve"> – 2</w:t>
      </w:r>
      <w:r w:rsidR="00CB4D72">
        <w:rPr>
          <w:rFonts w:ascii="Arial" w:hAnsi="Arial" w:cs="Arial"/>
          <w:sz w:val="20"/>
        </w:rPr>
        <w:t>9</w:t>
      </w:r>
      <w:r w:rsidR="00C222BA">
        <w:rPr>
          <w:rFonts w:ascii="Arial" w:hAnsi="Arial" w:cs="Arial"/>
          <w:sz w:val="20"/>
        </w:rPr>
        <w:t xml:space="preserve"> in the discussion paper</w:t>
      </w:r>
      <w:r>
        <w:rPr>
          <w:rFonts w:ascii="Arial" w:hAnsi="Arial" w:cs="Arial"/>
          <w:sz w:val="20"/>
        </w:rPr>
        <w:t xml:space="preserve">. </w:t>
      </w:r>
    </w:p>
    <w:p w14:paraId="17A69F5D" w14:textId="57736146" w:rsidR="000B1038" w:rsidRPr="00C7480C" w:rsidRDefault="000B1038" w:rsidP="000B1038">
      <w:pPr>
        <w:pStyle w:val="ListParagraph"/>
        <w:numPr>
          <w:ilvl w:val="0"/>
          <w:numId w:val="43"/>
        </w:numPr>
        <w:spacing w:after="240"/>
        <w:rPr>
          <w:rFonts w:ascii="Arial" w:eastAsia="Arial" w:hAnsi="Arial" w:cs="Arial"/>
          <w:b/>
          <w:bCs/>
          <w:color w:val="000000" w:themeColor="text1"/>
          <w:sz w:val="20"/>
        </w:rPr>
      </w:pPr>
      <w:r w:rsidRPr="00C7480C">
        <w:rPr>
          <w:rFonts w:ascii="Arial" w:eastAsia="Arial" w:hAnsi="Arial" w:cs="Arial"/>
          <w:b/>
          <w:bCs/>
          <w:color w:val="000000" w:themeColor="text1"/>
          <w:sz w:val="20"/>
        </w:rPr>
        <w:t>DO YOU AGREE WITH THE ASSESSMENT OF MANDATORY FOLIC ACID FORTIFICATION OF BREAD AGAINST THE CRITERIA AND LIKELY IMPACTS?</w:t>
      </w:r>
    </w:p>
    <w:p w14:paraId="3D44E9FD" w14:textId="77777777" w:rsidR="000B1038" w:rsidRPr="0016675F" w:rsidRDefault="00490621"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1256580109"/>
          <w14:checkbox>
            <w14:checked w14:val="0"/>
            <w14:checkedState w14:val="2612" w14:font="MS Gothic"/>
            <w14:uncheckedState w14:val="2610" w14:font="MS Gothic"/>
          </w14:checkbox>
        </w:sdtPr>
        <w:sdtEndPr/>
        <w:sdtContent>
          <w:r w:rsidR="000B1038">
            <w:rPr>
              <w:rFonts w:ascii="MS Gothic" w:eastAsia="MS Gothic" w:hAnsi="MS Gothic" w:cs="Arial" w:hint="eastAsia"/>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Agree</w:t>
      </w:r>
      <w:r w:rsidR="000B1038" w:rsidRPr="0016675F">
        <w:rPr>
          <w:rFonts w:ascii="Arial" w:hAnsi="Arial" w:cs="Arial"/>
          <w:sz w:val="20"/>
          <w:szCs w:val="20"/>
        </w:rPr>
        <w:t>.</w:t>
      </w:r>
    </w:p>
    <w:p w14:paraId="17D171BE" w14:textId="77777777" w:rsidR="000B1038" w:rsidRPr="0016675F" w:rsidRDefault="00490621"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1917544519"/>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Disagree</w:t>
      </w:r>
      <w:r w:rsidR="000B1038" w:rsidRPr="0016675F">
        <w:rPr>
          <w:rFonts w:ascii="Arial" w:hAnsi="Arial" w:cs="Arial"/>
          <w:sz w:val="20"/>
          <w:szCs w:val="20"/>
        </w:rPr>
        <w:t>.</w:t>
      </w:r>
    </w:p>
    <w:p w14:paraId="59054FE7" w14:textId="77777777" w:rsidR="000B1038" w:rsidRDefault="00490621"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31845518"/>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Unsure</w:t>
      </w:r>
      <w:r w:rsidR="000B1038" w:rsidRPr="0016675F">
        <w:rPr>
          <w:rFonts w:ascii="Arial" w:hAnsi="Arial" w:cs="Arial"/>
          <w:sz w:val="20"/>
          <w:szCs w:val="20"/>
        </w:rPr>
        <w:t>.</w:t>
      </w:r>
    </w:p>
    <w:p w14:paraId="3BD72E81" w14:textId="77777777" w:rsidR="000B1038" w:rsidRPr="0016675F" w:rsidRDefault="000B1038" w:rsidP="000B1038">
      <w:pPr>
        <w:tabs>
          <w:tab w:val="left" w:pos="0"/>
          <w:tab w:val="left" w:pos="284"/>
        </w:tabs>
        <w:spacing w:after="0"/>
        <w:rPr>
          <w:rFonts w:ascii="Arial" w:hAnsi="Arial" w:cs="Arial"/>
          <w:sz w:val="20"/>
          <w:szCs w:val="20"/>
        </w:rPr>
      </w:pPr>
    </w:p>
    <w:p w14:paraId="491FDFAF" w14:textId="385707D6" w:rsidR="000B1038" w:rsidRDefault="000B1038" w:rsidP="000B1038">
      <w:pPr>
        <w:tabs>
          <w:tab w:val="left" w:pos="284"/>
        </w:tabs>
        <w:spacing w:after="0"/>
        <w:rPr>
          <w:rFonts w:ascii="Arial" w:hAnsi="Arial" w:cs="Arial"/>
          <w:sz w:val="20"/>
          <w:szCs w:val="20"/>
        </w:rPr>
      </w:pPr>
      <w:r>
        <w:rPr>
          <w:rFonts w:ascii="Arial" w:hAnsi="Arial" w:cs="Arial"/>
          <w:sz w:val="20"/>
          <w:szCs w:val="20"/>
        </w:rPr>
        <w:t>Please explain why</w:t>
      </w:r>
      <w:r w:rsidR="005C096F">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0B1038" w:rsidRPr="00312439" w14:paraId="44D8537A" w14:textId="77777777" w:rsidTr="00FA22E8">
        <w:trPr>
          <w:cantSplit/>
        </w:trPr>
        <w:tc>
          <w:tcPr>
            <w:tcW w:w="9176" w:type="dxa"/>
            <w:tcBorders>
              <w:bottom w:val="single" w:sz="24" w:space="0" w:color="FFFFFF"/>
            </w:tcBorders>
            <w:shd w:val="clear" w:color="auto" w:fill="E6E6E6"/>
          </w:tcPr>
          <w:p w14:paraId="66D507BA" w14:textId="77777777" w:rsidR="000B1038" w:rsidRDefault="000B1038" w:rsidP="00FA22E8">
            <w:pPr>
              <w:spacing w:after="120"/>
              <w:rPr>
                <w:rFonts w:ascii="Arial" w:hAnsi="Arial" w:cs="Arial"/>
                <w:sz w:val="20"/>
                <w:szCs w:val="20"/>
              </w:rPr>
            </w:pPr>
          </w:p>
          <w:p w14:paraId="15964B88" w14:textId="77777777" w:rsidR="000B1038" w:rsidRDefault="000B1038" w:rsidP="00FA22E8">
            <w:pPr>
              <w:spacing w:after="120"/>
              <w:rPr>
                <w:rFonts w:ascii="Arial" w:hAnsi="Arial" w:cs="Arial"/>
                <w:sz w:val="20"/>
                <w:szCs w:val="20"/>
              </w:rPr>
            </w:pPr>
          </w:p>
          <w:p w14:paraId="41DC5588" w14:textId="77777777" w:rsidR="000B1038" w:rsidRDefault="000B1038" w:rsidP="00FA22E8">
            <w:pPr>
              <w:spacing w:after="120"/>
              <w:rPr>
                <w:rFonts w:ascii="Arial" w:hAnsi="Arial" w:cs="Arial"/>
                <w:sz w:val="20"/>
                <w:szCs w:val="20"/>
              </w:rPr>
            </w:pPr>
          </w:p>
          <w:p w14:paraId="3CCA13EE" w14:textId="77777777" w:rsidR="000B1038" w:rsidRDefault="000B1038" w:rsidP="00FA22E8">
            <w:pPr>
              <w:spacing w:after="120"/>
              <w:rPr>
                <w:rFonts w:ascii="Arial" w:hAnsi="Arial" w:cs="Arial"/>
                <w:sz w:val="20"/>
                <w:szCs w:val="20"/>
              </w:rPr>
            </w:pPr>
          </w:p>
          <w:p w14:paraId="2F6B5CEA" w14:textId="77777777" w:rsidR="000B1038" w:rsidRPr="00312439" w:rsidRDefault="000B1038" w:rsidP="00FA22E8">
            <w:pPr>
              <w:spacing w:after="120"/>
              <w:rPr>
                <w:rFonts w:ascii="Arial" w:hAnsi="Arial" w:cs="Arial"/>
                <w:sz w:val="20"/>
                <w:szCs w:val="20"/>
              </w:rPr>
            </w:pPr>
          </w:p>
        </w:tc>
      </w:tr>
    </w:tbl>
    <w:p w14:paraId="253DB3FA" w14:textId="77777777" w:rsidR="00D67BE7" w:rsidRPr="0081318E" w:rsidRDefault="00D67BE7" w:rsidP="00D67BE7">
      <w:pPr>
        <w:spacing w:after="240"/>
      </w:pPr>
    </w:p>
    <w:p w14:paraId="387773B2" w14:textId="77777777" w:rsidR="000B1038" w:rsidRDefault="000B1038">
      <w:pPr>
        <w:rPr>
          <w:rFonts w:asciiTheme="majorHAnsi" w:eastAsia="Arial" w:hAnsiTheme="majorHAnsi" w:cstheme="majorBidi"/>
          <w:b/>
          <w:bCs/>
          <w:color w:val="000000" w:themeColor="text1"/>
        </w:rPr>
      </w:pPr>
      <w:r>
        <w:rPr>
          <w:rFonts w:asciiTheme="majorHAnsi" w:eastAsia="Arial" w:hAnsiTheme="majorHAnsi" w:cstheme="majorBidi"/>
          <w:b/>
          <w:bCs/>
          <w:color w:val="000000" w:themeColor="text1"/>
        </w:rPr>
        <w:br w:type="page"/>
      </w:r>
    </w:p>
    <w:p w14:paraId="4255552C" w14:textId="2EA62F75" w:rsidR="000B1038" w:rsidRPr="00C7480C" w:rsidRDefault="000B1038" w:rsidP="000B1038">
      <w:pPr>
        <w:spacing w:after="240"/>
        <w:rPr>
          <w:rFonts w:asciiTheme="majorHAnsi" w:eastAsia="Arial" w:hAnsiTheme="majorHAnsi" w:cstheme="majorBidi"/>
          <w:b/>
          <w:bCs/>
          <w:color w:val="000000" w:themeColor="text1"/>
          <w:sz w:val="24"/>
        </w:rPr>
      </w:pPr>
      <w:r w:rsidRPr="00C7480C">
        <w:rPr>
          <w:rFonts w:asciiTheme="majorHAnsi" w:eastAsia="Arial" w:hAnsiTheme="majorHAnsi" w:cstheme="majorBidi"/>
          <w:b/>
          <w:bCs/>
          <w:color w:val="000000" w:themeColor="text1"/>
          <w:sz w:val="24"/>
        </w:rPr>
        <w:lastRenderedPageBreak/>
        <w:t>Option 3b: Mandatory fortification of non-organic bread-making wheat flour</w:t>
      </w:r>
    </w:p>
    <w:p w14:paraId="618D2841" w14:textId="60D5753B" w:rsidR="000B1038" w:rsidRPr="000B1038" w:rsidRDefault="000B1038" w:rsidP="000B1038">
      <w:pPr>
        <w:rPr>
          <w:rFonts w:ascii="Arial" w:hAnsi="Arial" w:cs="Arial"/>
          <w:sz w:val="20"/>
        </w:rPr>
      </w:pPr>
      <w:r w:rsidRPr="000B1038">
        <w:rPr>
          <w:rFonts w:ascii="Arial" w:hAnsi="Arial" w:cs="Arial"/>
          <w:sz w:val="20"/>
        </w:rPr>
        <w:t>Under option 3b, all non-organic wheat flour for bread-making would be fortified with folic acid at the flour-milling stage. In general, folic acid is best added late in the milling process and at a point that ensures thorough and consistent mixing with the flour.</w:t>
      </w:r>
    </w:p>
    <w:p w14:paraId="45E964C3" w14:textId="2630913C" w:rsidR="00ED2ED3" w:rsidRDefault="000B1038" w:rsidP="000B1038">
      <w:pPr>
        <w:rPr>
          <w:rFonts w:ascii="Arial" w:hAnsi="Arial" w:cs="Arial"/>
          <w:sz w:val="20"/>
        </w:rPr>
      </w:pPr>
      <w:r w:rsidRPr="000B1038">
        <w:rPr>
          <w:rFonts w:ascii="Arial" w:hAnsi="Arial" w:cs="Arial"/>
          <w:sz w:val="20"/>
        </w:rPr>
        <w:t>Cereals other than wheat that are processed into flour for bread-making purposes would not be required to be fortified with folic acid</w:t>
      </w:r>
      <w:r w:rsidR="00ED2ED3">
        <w:rPr>
          <w:rFonts w:ascii="Arial" w:hAnsi="Arial" w:cs="Arial"/>
          <w:sz w:val="20"/>
        </w:rPr>
        <w:t xml:space="preserve"> (such as rice)</w:t>
      </w:r>
      <w:r w:rsidRPr="000B1038">
        <w:rPr>
          <w:rFonts w:ascii="Arial" w:hAnsi="Arial" w:cs="Arial"/>
          <w:sz w:val="20"/>
        </w:rPr>
        <w:t>.</w:t>
      </w:r>
      <w:r w:rsidR="00ED2ED3">
        <w:rPr>
          <w:rFonts w:ascii="Arial" w:hAnsi="Arial" w:cs="Arial"/>
          <w:sz w:val="20"/>
        </w:rPr>
        <w:t xml:space="preserve"> </w:t>
      </w:r>
    </w:p>
    <w:p w14:paraId="7F4E3148" w14:textId="4917D8ED" w:rsidR="000B1038" w:rsidRPr="000B1038" w:rsidRDefault="00ED2ED3" w:rsidP="000B1038">
      <w:pPr>
        <w:rPr>
          <w:rFonts w:ascii="Arial" w:hAnsi="Arial" w:cs="Arial"/>
          <w:sz w:val="20"/>
        </w:rPr>
      </w:pPr>
      <w:r>
        <w:rPr>
          <w:rFonts w:ascii="Arial" w:hAnsi="Arial" w:cs="Arial"/>
          <w:sz w:val="20"/>
        </w:rPr>
        <w:t xml:space="preserve">Flour used for purposes other than bread making would not be required to be fortified. </w:t>
      </w:r>
    </w:p>
    <w:p w14:paraId="6113650B" w14:textId="77777777" w:rsidR="003E541D" w:rsidRDefault="003E541D" w:rsidP="000B1038">
      <w:pPr>
        <w:rPr>
          <w:rFonts w:ascii="Arial" w:hAnsi="Arial" w:cs="Arial"/>
          <w:sz w:val="20"/>
        </w:rPr>
      </w:pPr>
      <w:r w:rsidRPr="003E541D">
        <w:rPr>
          <w:rFonts w:ascii="Arial" w:hAnsi="Arial" w:cs="Arial"/>
          <w:sz w:val="20"/>
        </w:rPr>
        <w:t xml:space="preserve">The Australia New Zealand Food Standards Code would continue to permit the voluntary fortification of folic acid in other specified foods (such as breakfast cereals). </w:t>
      </w:r>
    </w:p>
    <w:p w14:paraId="476A3E3F" w14:textId="401833FC" w:rsidR="000B1038" w:rsidRPr="00D67BE7" w:rsidRDefault="000B1038" w:rsidP="000B1038">
      <w:pPr>
        <w:rPr>
          <w:rFonts w:ascii="Arial" w:hAnsi="Arial" w:cs="Arial"/>
          <w:sz w:val="20"/>
        </w:rPr>
      </w:pPr>
      <w:r>
        <w:rPr>
          <w:rFonts w:ascii="Arial" w:hAnsi="Arial" w:cs="Arial"/>
          <w:sz w:val="20"/>
        </w:rPr>
        <w:t>MPI has assessed option 3b against the criteria for health impacts, cost effectiveness, equity, consumer choice, an</w:t>
      </w:r>
      <w:r w:rsidR="001A4D3D">
        <w:rPr>
          <w:rFonts w:ascii="Arial" w:hAnsi="Arial" w:cs="Arial"/>
          <w:sz w:val="20"/>
        </w:rPr>
        <w:t>d other impacts on pages 3</w:t>
      </w:r>
      <w:r w:rsidR="00CB4D72">
        <w:rPr>
          <w:rFonts w:ascii="Arial" w:hAnsi="Arial" w:cs="Arial"/>
          <w:sz w:val="20"/>
        </w:rPr>
        <w:t>0</w:t>
      </w:r>
      <w:r w:rsidR="001A4D3D">
        <w:rPr>
          <w:rFonts w:ascii="Arial" w:hAnsi="Arial" w:cs="Arial"/>
          <w:sz w:val="20"/>
        </w:rPr>
        <w:t xml:space="preserve"> – 34</w:t>
      </w:r>
      <w:r w:rsidR="00C222BA">
        <w:rPr>
          <w:rFonts w:ascii="Arial" w:hAnsi="Arial" w:cs="Arial"/>
          <w:sz w:val="20"/>
        </w:rPr>
        <w:t xml:space="preserve"> in the discussion paper</w:t>
      </w:r>
      <w:r>
        <w:rPr>
          <w:rFonts w:ascii="Arial" w:hAnsi="Arial" w:cs="Arial"/>
          <w:sz w:val="20"/>
        </w:rPr>
        <w:t xml:space="preserve">. </w:t>
      </w:r>
    </w:p>
    <w:p w14:paraId="5F4B02E6" w14:textId="48E1B5A0" w:rsidR="00D67BE7" w:rsidRPr="00C7480C" w:rsidRDefault="000B1038" w:rsidP="000B1038">
      <w:pPr>
        <w:pStyle w:val="ListParagraph"/>
        <w:numPr>
          <w:ilvl w:val="0"/>
          <w:numId w:val="43"/>
        </w:numPr>
        <w:rPr>
          <w:rFonts w:ascii="Arial" w:hAnsi="Arial" w:cs="Arial"/>
          <w:b/>
          <w:sz w:val="20"/>
          <w:szCs w:val="20"/>
        </w:rPr>
      </w:pPr>
      <w:r w:rsidRPr="00C7480C">
        <w:rPr>
          <w:rFonts w:ascii="Arial" w:hAnsi="Arial" w:cs="Arial"/>
          <w:b/>
          <w:sz w:val="20"/>
          <w:szCs w:val="20"/>
        </w:rPr>
        <w:t>DO YOU AGREE WITH THE ASSESSMENT OF MANDATORY FOLIC ACID FORTIFICATION OF BREAD-MAKING WHEAT FLOUR AGAINST THE CRITERIA AND LIKELY IMPACTS?</w:t>
      </w:r>
    </w:p>
    <w:p w14:paraId="7F6198A1" w14:textId="77777777" w:rsidR="000B1038" w:rsidRDefault="000B1038" w:rsidP="5D22F74A">
      <w:pPr>
        <w:spacing w:after="0"/>
        <w:rPr>
          <w:rFonts w:ascii="Arial" w:hAnsi="Arial" w:cs="Arial"/>
          <w:sz w:val="20"/>
          <w:szCs w:val="20"/>
        </w:rPr>
      </w:pPr>
    </w:p>
    <w:p w14:paraId="5764DE19" w14:textId="77777777" w:rsidR="000B1038" w:rsidRPr="0016675F" w:rsidRDefault="00490621"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680937521"/>
          <w14:checkbox>
            <w14:checked w14:val="0"/>
            <w14:checkedState w14:val="2612" w14:font="MS Gothic"/>
            <w14:uncheckedState w14:val="2610" w14:font="MS Gothic"/>
          </w14:checkbox>
        </w:sdtPr>
        <w:sdtEndPr/>
        <w:sdtContent>
          <w:r w:rsidR="000B1038">
            <w:rPr>
              <w:rFonts w:ascii="MS Gothic" w:eastAsia="MS Gothic" w:hAnsi="MS Gothic" w:cs="Arial" w:hint="eastAsia"/>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Agree</w:t>
      </w:r>
      <w:r w:rsidR="000B1038" w:rsidRPr="0016675F">
        <w:rPr>
          <w:rFonts w:ascii="Arial" w:hAnsi="Arial" w:cs="Arial"/>
          <w:sz w:val="20"/>
          <w:szCs w:val="20"/>
        </w:rPr>
        <w:t>.</w:t>
      </w:r>
    </w:p>
    <w:p w14:paraId="53A93B19" w14:textId="77777777" w:rsidR="000B1038" w:rsidRPr="0016675F" w:rsidRDefault="00490621"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461194935"/>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Disagree</w:t>
      </w:r>
      <w:r w:rsidR="000B1038" w:rsidRPr="0016675F">
        <w:rPr>
          <w:rFonts w:ascii="Arial" w:hAnsi="Arial" w:cs="Arial"/>
          <w:sz w:val="20"/>
          <w:szCs w:val="20"/>
        </w:rPr>
        <w:t>.</w:t>
      </w:r>
    </w:p>
    <w:p w14:paraId="1E4D1C01" w14:textId="77777777" w:rsidR="000B1038" w:rsidRDefault="00490621" w:rsidP="000B1038">
      <w:pPr>
        <w:tabs>
          <w:tab w:val="left" w:pos="0"/>
          <w:tab w:val="left" w:pos="284"/>
        </w:tabs>
        <w:spacing w:after="0"/>
        <w:ind w:left="568" w:hanging="284"/>
        <w:rPr>
          <w:rFonts w:ascii="Arial" w:hAnsi="Arial" w:cs="Arial"/>
          <w:sz w:val="20"/>
          <w:szCs w:val="20"/>
        </w:rPr>
      </w:pPr>
      <w:sdt>
        <w:sdtPr>
          <w:rPr>
            <w:rFonts w:ascii="Arial" w:hAnsi="Arial" w:cs="Arial"/>
            <w:sz w:val="20"/>
            <w:szCs w:val="20"/>
          </w:rPr>
          <w:id w:val="2124721878"/>
          <w14:checkbox>
            <w14:checked w14:val="0"/>
            <w14:checkedState w14:val="2612" w14:font="MS Gothic"/>
            <w14:uncheckedState w14:val="2610" w14:font="MS Gothic"/>
          </w14:checkbox>
        </w:sdtPr>
        <w:sdtEndPr/>
        <w:sdtContent>
          <w:r w:rsidR="000B1038" w:rsidRPr="0016675F">
            <w:rPr>
              <w:rFonts w:ascii="Segoe UI Symbol" w:eastAsia="MS Gothic" w:hAnsi="Segoe UI Symbol" w:cs="Segoe UI Symbol"/>
              <w:sz w:val="20"/>
              <w:szCs w:val="20"/>
            </w:rPr>
            <w:t>☐</w:t>
          </w:r>
        </w:sdtContent>
      </w:sdt>
      <w:r w:rsidR="000B1038" w:rsidRPr="0016675F">
        <w:rPr>
          <w:rFonts w:ascii="Arial" w:hAnsi="Arial" w:cs="Arial"/>
          <w:sz w:val="20"/>
          <w:szCs w:val="20"/>
        </w:rPr>
        <w:t xml:space="preserve"> </w:t>
      </w:r>
      <w:r w:rsidR="000B1038">
        <w:rPr>
          <w:rFonts w:ascii="Arial" w:hAnsi="Arial" w:cs="Arial"/>
          <w:sz w:val="20"/>
          <w:szCs w:val="20"/>
        </w:rPr>
        <w:t>Unsure</w:t>
      </w:r>
      <w:r w:rsidR="000B1038" w:rsidRPr="0016675F">
        <w:rPr>
          <w:rFonts w:ascii="Arial" w:hAnsi="Arial" w:cs="Arial"/>
          <w:sz w:val="20"/>
          <w:szCs w:val="20"/>
        </w:rPr>
        <w:t>.</w:t>
      </w:r>
    </w:p>
    <w:p w14:paraId="0F3817C0" w14:textId="77777777" w:rsidR="000B1038" w:rsidRPr="0016675F" w:rsidRDefault="000B1038" w:rsidP="000B1038">
      <w:pPr>
        <w:tabs>
          <w:tab w:val="left" w:pos="0"/>
          <w:tab w:val="left" w:pos="284"/>
        </w:tabs>
        <w:spacing w:after="0"/>
        <w:rPr>
          <w:rFonts w:ascii="Arial" w:hAnsi="Arial" w:cs="Arial"/>
          <w:sz w:val="20"/>
          <w:szCs w:val="20"/>
        </w:rPr>
      </w:pPr>
    </w:p>
    <w:p w14:paraId="75F3DBDE" w14:textId="16176D00" w:rsidR="000B1038" w:rsidRDefault="000B1038" w:rsidP="000B1038">
      <w:pPr>
        <w:tabs>
          <w:tab w:val="left" w:pos="284"/>
        </w:tabs>
        <w:spacing w:after="0"/>
        <w:rPr>
          <w:rFonts w:ascii="Arial" w:hAnsi="Arial" w:cs="Arial"/>
          <w:sz w:val="20"/>
          <w:szCs w:val="20"/>
        </w:rPr>
      </w:pPr>
      <w:r>
        <w:rPr>
          <w:rFonts w:ascii="Arial" w:hAnsi="Arial" w:cs="Arial"/>
          <w:sz w:val="20"/>
          <w:szCs w:val="20"/>
        </w:rPr>
        <w:t>Please explain why</w:t>
      </w:r>
      <w:r w:rsidR="00ED2ED3">
        <w:rPr>
          <w:rFonts w:ascii="Arial" w:hAnsi="Arial" w:cs="Arial"/>
          <w:sz w:val="20"/>
          <w:szCs w:val="20"/>
        </w:rPr>
        <w:t xml:space="preserve"> and provide any evidence you may have</w:t>
      </w:r>
      <w:r>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0B1038" w:rsidRPr="00312439" w14:paraId="517871AA" w14:textId="77777777" w:rsidTr="00FA22E8">
        <w:trPr>
          <w:cantSplit/>
        </w:trPr>
        <w:tc>
          <w:tcPr>
            <w:tcW w:w="9176" w:type="dxa"/>
            <w:tcBorders>
              <w:bottom w:val="single" w:sz="24" w:space="0" w:color="FFFFFF"/>
            </w:tcBorders>
            <w:shd w:val="clear" w:color="auto" w:fill="E6E6E6"/>
          </w:tcPr>
          <w:p w14:paraId="2746B98E" w14:textId="77777777" w:rsidR="000B1038" w:rsidRDefault="000B1038" w:rsidP="00FA22E8">
            <w:pPr>
              <w:spacing w:after="120"/>
              <w:rPr>
                <w:rFonts w:ascii="Arial" w:hAnsi="Arial" w:cs="Arial"/>
                <w:sz w:val="20"/>
                <w:szCs w:val="20"/>
              </w:rPr>
            </w:pPr>
          </w:p>
          <w:p w14:paraId="5F493142" w14:textId="77777777" w:rsidR="000B1038" w:rsidRDefault="000B1038" w:rsidP="00FA22E8">
            <w:pPr>
              <w:spacing w:after="120"/>
              <w:rPr>
                <w:rFonts w:ascii="Arial" w:hAnsi="Arial" w:cs="Arial"/>
                <w:sz w:val="20"/>
                <w:szCs w:val="20"/>
              </w:rPr>
            </w:pPr>
          </w:p>
          <w:p w14:paraId="15F3A56B" w14:textId="77777777" w:rsidR="000B1038" w:rsidRDefault="000B1038" w:rsidP="00FA22E8">
            <w:pPr>
              <w:spacing w:after="120"/>
              <w:rPr>
                <w:rFonts w:ascii="Arial" w:hAnsi="Arial" w:cs="Arial"/>
                <w:sz w:val="20"/>
                <w:szCs w:val="20"/>
              </w:rPr>
            </w:pPr>
          </w:p>
          <w:p w14:paraId="3F1DB7B0" w14:textId="77777777" w:rsidR="000B1038" w:rsidRDefault="000B1038" w:rsidP="00FA22E8">
            <w:pPr>
              <w:spacing w:after="120"/>
              <w:rPr>
                <w:rFonts w:ascii="Arial" w:hAnsi="Arial" w:cs="Arial"/>
                <w:sz w:val="20"/>
                <w:szCs w:val="20"/>
              </w:rPr>
            </w:pPr>
          </w:p>
          <w:p w14:paraId="721CAF27" w14:textId="77777777" w:rsidR="000B1038" w:rsidRPr="00312439" w:rsidRDefault="000B1038" w:rsidP="00FA22E8">
            <w:pPr>
              <w:spacing w:after="120"/>
              <w:rPr>
                <w:rFonts w:ascii="Arial" w:hAnsi="Arial" w:cs="Arial"/>
                <w:sz w:val="20"/>
                <w:szCs w:val="20"/>
              </w:rPr>
            </w:pPr>
          </w:p>
        </w:tc>
      </w:tr>
    </w:tbl>
    <w:p w14:paraId="14AD6266" w14:textId="77777777" w:rsidR="000B1038" w:rsidRPr="0081318E" w:rsidRDefault="000B1038" w:rsidP="000B1038">
      <w:pPr>
        <w:spacing w:after="240"/>
      </w:pPr>
    </w:p>
    <w:p w14:paraId="5AA49C26" w14:textId="77777777" w:rsidR="000B1038" w:rsidRDefault="000B1038" w:rsidP="000B1038">
      <w:pPr>
        <w:rPr>
          <w:rFonts w:asciiTheme="majorHAnsi" w:eastAsia="Arial" w:hAnsiTheme="majorHAnsi" w:cstheme="majorBidi"/>
          <w:b/>
          <w:bCs/>
          <w:color w:val="000000" w:themeColor="text1"/>
        </w:rPr>
      </w:pPr>
      <w:r>
        <w:rPr>
          <w:rFonts w:asciiTheme="majorHAnsi" w:eastAsia="Arial" w:hAnsiTheme="majorHAnsi" w:cstheme="majorBidi"/>
          <w:b/>
          <w:bCs/>
          <w:color w:val="000000" w:themeColor="text1"/>
        </w:rPr>
        <w:br w:type="page"/>
      </w:r>
    </w:p>
    <w:p w14:paraId="1D4C9B36" w14:textId="77777777" w:rsidR="00DE1400" w:rsidRDefault="000B1038" w:rsidP="00DE1400">
      <w:pPr>
        <w:spacing w:after="240"/>
        <w:rPr>
          <w:rFonts w:asciiTheme="majorHAnsi" w:eastAsia="Arial" w:hAnsiTheme="majorHAnsi" w:cstheme="majorBidi"/>
          <w:b/>
          <w:bCs/>
          <w:color w:val="000000" w:themeColor="text1"/>
          <w:sz w:val="24"/>
        </w:rPr>
      </w:pPr>
      <w:r w:rsidRPr="00C7480C">
        <w:rPr>
          <w:rFonts w:asciiTheme="majorHAnsi" w:eastAsia="Arial" w:hAnsiTheme="majorHAnsi" w:cstheme="majorBidi"/>
          <w:b/>
          <w:bCs/>
          <w:color w:val="000000" w:themeColor="text1"/>
          <w:sz w:val="24"/>
        </w:rPr>
        <w:lastRenderedPageBreak/>
        <w:t>Option 3c: Mandatory fortification of all non-organic wheat flour</w:t>
      </w:r>
    </w:p>
    <w:p w14:paraId="4576ABA8" w14:textId="688A66D9" w:rsidR="00C7480C" w:rsidRPr="00C7480C" w:rsidRDefault="00C7480C" w:rsidP="00A83899">
      <w:pPr>
        <w:spacing w:after="240"/>
        <w:rPr>
          <w:rFonts w:ascii="Arial" w:hAnsi="Arial" w:cs="Arial"/>
          <w:sz w:val="20"/>
        </w:rPr>
      </w:pPr>
      <w:r>
        <w:rPr>
          <w:rFonts w:ascii="Arial" w:hAnsi="Arial" w:cs="Arial"/>
          <w:sz w:val="20"/>
        </w:rPr>
        <w:t>O</w:t>
      </w:r>
      <w:r w:rsidRPr="00C7480C">
        <w:rPr>
          <w:rFonts w:ascii="Arial" w:hAnsi="Arial" w:cs="Arial"/>
          <w:sz w:val="20"/>
        </w:rPr>
        <w:t>ption</w:t>
      </w:r>
      <w:r>
        <w:rPr>
          <w:rFonts w:ascii="Arial" w:hAnsi="Arial" w:cs="Arial"/>
          <w:sz w:val="20"/>
        </w:rPr>
        <w:t xml:space="preserve"> 3c</w:t>
      </w:r>
      <w:r w:rsidRPr="00C7480C">
        <w:rPr>
          <w:rFonts w:ascii="Arial" w:hAnsi="Arial" w:cs="Arial"/>
          <w:sz w:val="20"/>
        </w:rPr>
        <w:t xml:space="preserve"> </w:t>
      </w:r>
      <w:r w:rsidR="00A83899">
        <w:rPr>
          <w:rFonts w:ascii="Arial" w:hAnsi="Arial" w:cs="Arial"/>
          <w:sz w:val="20"/>
        </w:rPr>
        <w:t xml:space="preserve">would require </w:t>
      </w:r>
      <w:r w:rsidRPr="00C7480C">
        <w:rPr>
          <w:rFonts w:ascii="Arial" w:hAnsi="Arial" w:cs="Arial"/>
          <w:sz w:val="20"/>
        </w:rPr>
        <w:t xml:space="preserve">the fortification of all non-organic wheat flour, whether milled in New Zealand or imported from overseas. </w:t>
      </w:r>
    </w:p>
    <w:p w14:paraId="12D48272" w14:textId="77777777" w:rsidR="003E541D" w:rsidRDefault="003E541D" w:rsidP="00C7480C">
      <w:pPr>
        <w:rPr>
          <w:rFonts w:ascii="Arial" w:hAnsi="Arial" w:cs="Arial"/>
          <w:sz w:val="20"/>
        </w:rPr>
      </w:pPr>
      <w:r w:rsidRPr="003E541D">
        <w:rPr>
          <w:rFonts w:ascii="Arial" w:hAnsi="Arial" w:cs="Arial"/>
          <w:sz w:val="20"/>
        </w:rPr>
        <w:t xml:space="preserve">The Australia New Zealand Food Standards Code would continue to permit the voluntary fortification of folic acid in other specified foods (such as breakfast cereals). </w:t>
      </w:r>
    </w:p>
    <w:p w14:paraId="48BD7F24" w14:textId="7D9D1026" w:rsidR="00C7480C" w:rsidRPr="00C7480C" w:rsidRDefault="00C7480C" w:rsidP="00C7480C">
      <w:pPr>
        <w:rPr>
          <w:rFonts w:ascii="Arial" w:hAnsi="Arial" w:cs="Arial"/>
          <w:sz w:val="20"/>
        </w:rPr>
      </w:pPr>
      <w:r>
        <w:rPr>
          <w:rFonts w:ascii="Arial" w:hAnsi="Arial" w:cs="Arial"/>
          <w:sz w:val="20"/>
        </w:rPr>
        <w:t>MPI has assessed option 3c against the criteria for health impacts, cost effectiveness, equity, consumer choic</w:t>
      </w:r>
      <w:r w:rsidR="00CB4D72">
        <w:rPr>
          <w:rFonts w:ascii="Arial" w:hAnsi="Arial" w:cs="Arial"/>
          <w:sz w:val="20"/>
        </w:rPr>
        <w:t>e, and other impacts on pages 35</w:t>
      </w:r>
      <w:r>
        <w:rPr>
          <w:rFonts w:ascii="Arial" w:hAnsi="Arial" w:cs="Arial"/>
          <w:sz w:val="20"/>
        </w:rPr>
        <w:t xml:space="preserve"> – 3</w:t>
      </w:r>
      <w:r w:rsidR="00CB4D72">
        <w:rPr>
          <w:rFonts w:ascii="Arial" w:hAnsi="Arial" w:cs="Arial"/>
          <w:sz w:val="20"/>
        </w:rPr>
        <w:t>9</w:t>
      </w:r>
      <w:r w:rsidR="00C222BA">
        <w:rPr>
          <w:rFonts w:ascii="Arial" w:hAnsi="Arial" w:cs="Arial"/>
          <w:sz w:val="20"/>
        </w:rPr>
        <w:t xml:space="preserve"> in the discussion paper</w:t>
      </w:r>
      <w:r>
        <w:rPr>
          <w:rFonts w:ascii="Arial" w:hAnsi="Arial" w:cs="Arial"/>
          <w:sz w:val="20"/>
        </w:rPr>
        <w:t xml:space="preserve">. </w:t>
      </w:r>
    </w:p>
    <w:p w14:paraId="514A41D0" w14:textId="36CC103F" w:rsidR="00C7480C" w:rsidRPr="00C7480C" w:rsidRDefault="00C7480C" w:rsidP="00C7480C">
      <w:pPr>
        <w:pStyle w:val="ListParagraph"/>
        <w:numPr>
          <w:ilvl w:val="0"/>
          <w:numId w:val="43"/>
        </w:numPr>
        <w:rPr>
          <w:rFonts w:ascii="Arial" w:hAnsi="Arial" w:cs="Arial"/>
          <w:b/>
          <w:sz w:val="20"/>
        </w:rPr>
      </w:pPr>
      <w:r w:rsidRPr="00C7480C">
        <w:rPr>
          <w:rFonts w:ascii="Arial" w:hAnsi="Arial" w:cs="Arial"/>
          <w:b/>
          <w:sz w:val="20"/>
        </w:rPr>
        <w:t>DO YOU AGREE WITH THE ASSESSMENT OF MANDATORY FOLIC ACID FORTIFICATION OF NON-ORGANIC WHEAT FLOUR AGAINST THE CRITERIA AND LIKELY IMPACTS?</w:t>
      </w:r>
    </w:p>
    <w:p w14:paraId="1605E166" w14:textId="77777777" w:rsidR="00C7480C" w:rsidRPr="00C7480C" w:rsidRDefault="00C7480C" w:rsidP="00C7480C">
      <w:pPr>
        <w:spacing w:after="0"/>
        <w:rPr>
          <w:rFonts w:ascii="Arial" w:hAnsi="Arial" w:cs="Arial"/>
          <w:sz w:val="20"/>
          <w:szCs w:val="20"/>
        </w:rPr>
      </w:pPr>
    </w:p>
    <w:p w14:paraId="7AA4CBBC" w14:textId="77777777" w:rsidR="00C7480C" w:rsidRPr="00C7480C" w:rsidRDefault="00490621" w:rsidP="00C7480C">
      <w:pPr>
        <w:spacing w:after="0"/>
        <w:rPr>
          <w:rFonts w:ascii="Arial" w:hAnsi="Arial" w:cs="Arial"/>
          <w:sz w:val="20"/>
          <w:szCs w:val="20"/>
        </w:rPr>
      </w:pPr>
      <w:sdt>
        <w:sdtPr>
          <w:rPr>
            <w:rFonts w:ascii="Arial" w:hAnsi="Arial" w:cs="Arial"/>
            <w:sz w:val="20"/>
            <w:szCs w:val="20"/>
          </w:rPr>
          <w:id w:val="-288126147"/>
          <w14:checkbox>
            <w14:checked w14:val="0"/>
            <w14:checkedState w14:val="2612" w14:font="MS Gothic"/>
            <w14:uncheckedState w14:val="2610" w14:font="MS Gothic"/>
          </w14:checkbox>
        </w:sdtPr>
        <w:sdtEndPr/>
        <w:sdtContent>
          <w:r w:rsidR="00C7480C" w:rsidRPr="00C7480C">
            <w:rPr>
              <w:rFonts w:ascii="Segoe UI Symbol" w:hAnsi="Segoe UI Symbol" w:cs="Segoe UI Symbol"/>
              <w:sz w:val="20"/>
              <w:szCs w:val="20"/>
            </w:rPr>
            <w:t>☐</w:t>
          </w:r>
        </w:sdtContent>
      </w:sdt>
      <w:r w:rsidR="00C7480C" w:rsidRPr="00C7480C">
        <w:rPr>
          <w:rFonts w:ascii="Arial" w:hAnsi="Arial" w:cs="Arial"/>
          <w:sz w:val="20"/>
          <w:szCs w:val="20"/>
        </w:rPr>
        <w:t xml:space="preserve"> Agree.</w:t>
      </w:r>
    </w:p>
    <w:p w14:paraId="1F28E8A7" w14:textId="77777777" w:rsidR="00C7480C" w:rsidRPr="00C7480C" w:rsidRDefault="00490621" w:rsidP="00C7480C">
      <w:pPr>
        <w:spacing w:after="0"/>
        <w:rPr>
          <w:rFonts w:ascii="Arial" w:hAnsi="Arial" w:cs="Arial"/>
          <w:sz w:val="20"/>
          <w:szCs w:val="20"/>
        </w:rPr>
      </w:pPr>
      <w:sdt>
        <w:sdtPr>
          <w:rPr>
            <w:rFonts w:ascii="Arial" w:hAnsi="Arial" w:cs="Arial"/>
            <w:sz w:val="20"/>
            <w:szCs w:val="20"/>
          </w:rPr>
          <w:id w:val="246161344"/>
          <w14:checkbox>
            <w14:checked w14:val="0"/>
            <w14:checkedState w14:val="2612" w14:font="MS Gothic"/>
            <w14:uncheckedState w14:val="2610" w14:font="MS Gothic"/>
          </w14:checkbox>
        </w:sdtPr>
        <w:sdtEndPr/>
        <w:sdtContent>
          <w:r w:rsidR="00C7480C" w:rsidRPr="00C7480C">
            <w:rPr>
              <w:rFonts w:ascii="Segoe UI Symbol" w:hAnsi="Segoe UI Symbol" w:cs="Segoe UI Symbol"/>
              <w:sz w:val="20"/>
              <w:szCs w:val="20"/>
            </w:rPr>
            <w:t>☐</w:t>
          </w:r>
        </w:sdtContent>
      </w:sdt>
      <w:r w:rsidR="00C7480C" w:rsidRPr="00C7480C">
        <w:rPr>
          <w:rFonts w:ascii="Arial" w:hAnsi="Arial" w:cs="Arial"/>
          <w:sz w:val="20"/>
          <w:szCs w:val="20"/>
        </w:rPr>
        <w:t xml:space="preserve"> Disagree.</w:t>
      </w:r>
    </w:p>
    <w:p w14:paraId="7F722428" w14:textId="77777777" w:rsidR="00C7480C" w:rsidRPr="00C7480C" w:rsidRDefault="00490621" w:rsidP="00C7480C">
      <w:pPr>
        <w:spacing w:after="0"/>
        <w:rPr>
          <w:rFonts w:ascii="Arial" w:hAnsi="Arial" w:cs="Arial"/>
          <w:sz w:val="20"/>
          <w:szCs w:val="20"/>
        </w:rPr>
      </w:pPr>
      <w:sdt>
        <w:sdtPr>
          <w:rPr>
            <w:rFonts w:ascii="Arial" w:hAnsi="Arial" w:cs="Arial"/>
            <w:sz w:val="20"/>
            <w:szCs w:val="20"/>
          </w:rPr>
          <w:id w:val="1762027173"/>
          <w14:checkbox>
            <w14:checked w14:val="0"/>
            <w14:checkedState w14:val="2612" w14:font="MS Gothic"/>
            <w14:uncheckedState w14:val="2610" w14:font="MS Gothic"/>
          </w14:checkbox>
        </w:sdtPr>
        <w:sdtEndPr/>
        <w:sdtContent>
          <w:r w:rsidR="00C7480C" w:rsidRPr="00C7480C">
            <w:rPr>
              <w:rFonts w:ascii="Segoe UI Symbol" w:hAnsi="Segoe UI Symbol" w:cs="Segoe UI Symbol"/>
              <w:sz w:val="20"/>
              <w:szCs w:val="20"/>
            </w:rPr>
            <w:t>☐</w:t>
          </w:r>
        </w:sdtContent>
      </w:sdt>
      <w:r w:rsidR="00C7480C" w:rsidRPr="00C7480C">
        <w:rPr>
          <w:rFonts w:ascii="Arial" w:hAnsi="Arial" w:cs="Arial"/>
          <w:sz w:val="20"/>
          <w:szCs w:val="20"/>
        </w:rPr>
        <w:t xml:space="preserve"> Unsure.</w:t>
      </w:r>
    </w:p>
    <w:p w14:paraId="58E21C66" w14:textId="77777777" w:rsidR="00C7480C" w:rsidRPr="00C7480C" w:rsidRDefault="00C7480C" w:rsidP="00C7480C">
      <w:pPr>
        <w:spacing w:after="0"/>
        <w:rPr>
          <w:rFonts w:ascii="Arial" w:hAnsi="Arial" w:cs="Arial"/>
          <w:sz w:val="20"/>
          <w:szCs w:val="20"/>
        </w:rPr>
      </w:pPr>
    </w:p>
    <w:p w14:paraId="75685748" w14:textId="22C561D8" w:rsidR="00C7480C" w:rsidRPr="00C7480C" w:rsidRDefault="00C7480C" w:rsidP="00C7480C">
      <w:pPr>
        <w:spacing w:after="0"/>
        <w:rPr>
          <w:rFonts w:ascii="Arial" w:hAnsi="Arial" w:cs="Arial"/>
          <w:sz w:val="20"/>
          <w:szCs w:val="20"/>
        </w:rPr>
      </w:pPr>
      <w:r w:rsidRPr="00C7480C">
        <w:rPr>
          <w:rFonts w:ascii="Arial" w:hAnsi="Arial" w:cs="Arial"/>
          <w:sz w:val="20"/>
          <w:szCs w:val="20"/>
        </w:rPr>
        <w:t>Please explain why</w:t>
      </w:r>
      <w:r w:rsidR="00A83899">
        <w:rPr>
          <w:rFonts w:ascii="Arial" w:hAnsi="Arial" w:cs="Arial"/>
          <w:sz w:val="20"/>
          <w:szCs w:val="20"/>
        </w:rPr>
        <w:t xml:space="preserve"> and provide any evidence you may have</w:t>
      </w:r>
      <w:r w:rsidRPr="00C7480C">
        <w:rPr>
          <w:rFonts w:ascii="Arial" w:hAnsi="Arial" w:cs="Arial"/>
          <w:sz w:val="20"/>
          <w:szCs w:val="20"/>
        </w:rPr>
        <w:t>:</w:t>
      </w: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C7480C" w:rsidRPr="00C7480C" w14:paraId="426B8CA5" w14:textId="77777777" w:rsidTr="00FA22E8">
        <w:trPr>
          <w:cantSplit/>
        </w:trPr>
        <w:tc>
          <w:tcPr>
            <w:tcW w:w="9176" w:type="dxa"/>
            <w:tcBorders>
              <w:bottom w:val="single" w:sz="24" w:space="0" w:color="FFFFFF"/>
            </w:tcBorders>
            <w:shd w:val="clear" w:color="auto" w:fill="E6E6E6"/>
          </w:tcPr>
          <w:p w14:paraId="3EE96A61" w14:textId="77777777" w:rsidR="00C7480C" w:rsidRPr="00C7480C" w:rsidRDefault="00C7480C" w:rsidP="00C7480C">
            <w:pPr>
              <w:spacing w:after="0"/>
              <w:rPr>
                <w:rFonts w:ascii="Arial" w:hAnsi="Arial" w:cs="Arial"/>
                <w:sz w:val="20"/>
                <w:szCs w:val="20"/>
              </w:rPr>
            </w:pPr>
          </w:p>
          <w:p w14:paraId="1BA2E395" w14:textId="77777777" w:rsidR="00C7480C" w:rsidRPr="00C7480C" w:rsidRDefault="00C7480C" w:rsidP="00C7480C">
            <w:pPr>
              <w:spacing w:after="0"/>
              <w:rPr>
                <w:rFonts w:ascii="Arial" w:hAnsi="Arial" w:cs="Arial"/>
                <w:sz w:val="20"/>
                <w:szCs w:val="20"/>
              </w:rPr>
            </w:pPr>
          </w:p>
          <w:p w14:paraId="53018486" w14:textId="77777777" w:rsidR="00C7480C" w:rsidRPr="00C7480C" w:rsidRDefault="00C7480C" w:rsidP="00C7480C">
            <w:pPr>
              <w:spacing w:after="0"/>
              <w:rPr>
                <w:rFonts w:ascii="Arial" w:hAnsi="Arial" w:cs="Arial"/>
                <w:sz w:val="20"/>
                <w:szCs w:val="20"/>
              </w:rPr>
            </w:pPr>
          </w:p>
          <w:p w14:paraId="7C45E7C3" w14:textId="77777777" w:rsidR="00C7480C" w:rsidRPr="00C7480C" w:rsidRDefault="00C7480C" w:rsidP="00C7480C">
            <w:pPr>
              <w:spacing w:after="0"/>
              <w:rPr>
                <w:rFonts w:ascii="Arial" w:hAnsi="Arial" w:cs="Arial"/>
                <w:sz w:val="20"/>
                <w:szCs w:val="20"/>
              </w:rPr>
            </w:pPr>
          </w:p>
          <w:p w14:paraId="20D910F0" w14:textId="77777777" w:rsidR="00C7480C" w:rsidRPr="00C7480C" w:rsidRDefault="00C7480C" w:rsidP="00C7480C">
            <w:pPr>
              <w:spacing w:after="0"/>
              <w:rPr>
                <w:rFonts w:ascii="Arial" w:hAnsi="Arial" w:cs="Arial"/>
                <w:sz w:val="20"/>
                <w:szCs w:val="20"/>
              </w:rPr>
            </w:pPr>
          </w:p>
        </w:tc>
      </w:tr>
    </w:tbl>
    <w:p w14:paraId="32FF7E64" w14:textId="77777777" w:rsidR="0081318E" w:rsidRPr="00C7480C" w:rsidRDefault="0081318E" w:rsidP="00C7480C">
      <w:pPr>
        <w:spacing w:after="0"/>
        <w:rPr>
          <w:rFonts w:ascii="Arial" w:hAnsi="Arial" w:cs="Arial"/>
          <w:sz w:val="20"/>
          <w:szCs w:val="20"/>
        </w:rPr>
      </w:pPr>
    </w:p>
    <w:p w14:paraId="0EA0A41D" w14:textId="4A2F3C15" w:rsidR="00C7480C" w:rsidRDefault="00C7480C">
      <w:pPr>
        <w:rPr>
          <w:rFonts w:ascii="Arial" w:hAnsi="Arial" w:cs="Arial"/>
          <w:b/>
          <w:bCs/>
          <w:sz w:val="20"/>
          <w:szCs w:val="20"/>
        </w:rPr>
      </w:pPr>
      <w:r>
        <w:rPr>
          <w:rFonts w:ascii="Arial" w:hAnsi="Arial" w:cs="Arial"/>
          <w:b/>
          <w:bCs/>
          <w:sz w:val="20"/>
          <w:szCs w:val="20"/>
        </w:rPr>
        <w:br w:type="page"/>
      </w:r>
    </w:p>
    <w:p w14:paraId="10F4E08B" w14:textId="32955DB0" w:rsidR="00C7480C" w:rsidRDefault="00C7480C" w:rsidP="00C7480C">
      <w:pPr>
        <w:spacing w:after="240"/>
        <w:rPr>
          <w:rFonts w:asciiTheme="majorHAnsi" w:eastAsia="Arial" w:hAnsiTheme="majorHAnsi" w:cstheme="majorBidi"/>
          <w:b/>
          <w:bCs/>
          <w:color w:val="000000" w:themeColor="text1"/>
          <w:sz w:val="24"/>
        </w:rPr>
      </w:pPr>
      <w:r>
        <w:rPr>
          <w:rFonts w:asciiTheme="majorHAnsi" w:eastAsia="Arial" w:hAnsiTheme="majorHAnsi" w:cstheme="majorBidi"/>
          <w:b/>
          <w:bCs/>
          <w:color w:val="000000" w:themeColor="text1"/>
          <w:sz w:val="24"/>
        </w:rPr>
        <w:lastRenderedPageBreak/>
        <w:t>Implementation</w:t>
      </w:r>
    </w:p>
    <w:p w14:paraId="75300146" w14:textId="09277C33" w:rsidR="00C7480C" w:rsidRPr="00C222BA" w:rsidRDefault="00C7480C" w:rsidP="00C7480C">
      <w:pPr>
        <w:spacing w:after="240"/>
        <w:rPr>
          <w:rFonts w:ascii="Arial" w:eastAsia="Arial" w:hAnsi="Arial" w:cs="Arial"/>
          <w:bCs/>
          <w:color w:val="000000" w:themeColor="text1"/>
          <w:sz w:val="20"/>
        </w:rPr>
      </w:pPr>
      <w:r w:rsidRPr="00C222BA">
        <w:rPr>
          <w:rFonts w:ascii="Arial" w:eastAsia="Arial" w:hAnsi="Arial" w:cs="Arial"/>
          <w:bCs/>
          <w:color w:val="000000" w:themeColor="text1"/>
          <w:sz w:val="20"/>
        </w:rPr>
        <w:t>MPI provides information on the proposed approaches to implementation for the three options</w:t>
      </w:r>
      <w:r w:rsidR="00C05A54">
        <w:rPr>
          <w:rFonts w:ascii="Arial" w:eastAsia="Arial" w:hAnsi="Arial" w:cs="Arial"/>
          <w:bCs/>
          <w:color w:val="000000" w:themeColor="text1"/>
          <w:sz w:val="20"/>
        </w:rPr>
        <w:t xml:space="preserve"> presented</w:t>
      </w:r>
      <w:r w:rsidRPr="00C222BA">
        <w:rPr>
          <w:rFonts w:ascii="Arial" w:eastAsia="Arial" w:hAnsi="Arial" w:cs="Arial"/>
          <w:bCs/>
          <w:color w:val="000000" w:themeColor="text1"/>
          <w:sz w:val="20"/>
        </w:rPr>
        <w:t xml:space="preserve"> </w:t>
      </w:r>
      <w:r w:rsidR="007444E2">
        <w:rPr>
          <w:rFonts w:ascii="Arial" w:eastAsia="Arial" w:hAnsi="Arial" w:cs="Arial"/>
          <w:bCs/>
          <w:color w:val="000000" w:themeColor="text1"/>
          <w:sz w:val="20"/>
        </w:rPr>
        <w:t>on pages 40</w:t>
      </w:r>
      <w:r w:rsidRPr="00C222BA">
        <w:rPr>
          <w:rFonts w:ascii="Arial" w:eastAsia="Arial" w:hAnsi="Arial" w:cs="Arial"/>
          <w:bCs/>
          <w:color w:val="000000" w:themeColor="text1"/>
          <w:sz w:val="20"/>
        </w:rPr>
        <w:t xml:space="preserve"> </w:t>
      </w:r>
      <w:r w:rsidR="00C222BA" w:rsidRPr="00C222BA">
        <w:rPr>
          <w:rFonts w:ascii="Arial" w:eastAsia="Arial" w:hAnsi="Arial" w:cs="Arial"/>
          <w:bCs/>
          <w:color w:val="000000" w:themeColor="text1"/>
          <w:sz w:val="20"/>
        </w:rPr>
        <w:t>–</w:t>
      </w:r>
      <w:r w:rsidRPr="00C222BA">
        <w:rPr>
          <w:rFonts w:ascii="Arial" w:eastAsia="Arial" w:hAnsi="Arial" w:cs="Arial"/>
          <w:bCs/>
          <w:color w:val="000000" w:themeColor="text1"/>
          <w:sz w:val="20"/>
        </w:rPr>
        <w:t xml:space="preserve"> 43</w:t>
      </w:r>
      <w:r w:rsidR="005B3788" w:rsidRPr="005B3788">
        <w:rPr>
          <w:rFonts w:ascii="Arial" w:eastAsia="Arial" w:hAnsi="Arial" w:cs="Arial"/>
          <w:bCs/>
          <w:color w:val="000000" w:themeColor="text1"/>
          <w:sz w:val="20"/>
        </w:rPr>
        <w:t xml:space="preserve"> </w:t>
      </w:r>
      <w:r w:rsidR="005B3788" w:rsidRPr="00C222BA">
        <w:rPr>
          <w:rFonts w:ascii="Arial" w:eastAsia="Arial" w:hAnsi="Arial" w:cs="Arial"/>
          <w:bCs/>
          <w:color w:val="000000" w:themeColor="text1"/>
          <w:sz w:val="20"/>
        </w:rPr>
        <w:t>in the discussio</w:t>
      </w:r>
      <w:r w:rsidR="005B3788">
        <w:rPr>
          <w:rFonts w:ascii="Arial" w:eastAsia="Arial" w:hAnsi="Arial" w:cs="Arial"/>
          <w:bCs/>
          <w:color w:val="000000" w:themeColor="text1"/>
          <w:sz w:val="20"/>
        </w:rPr>
        <w:t>n paper</w:t>
      </w:r>
      <w:r w:rsidR="00C222BA" w:rsidRPr="00C222BA">
        <w:rPr>
          <w:rFonts w:ascii="Arial" w:eastAsia="Arial" w:hAnsi="Arial" w:cs="Arial"/>
          <w:bCs/>
          <w:color w:val="000000" w:themeColor="text1"/>
          <w:sz w:val="20"/>
        </w:rPr>
        <w:t>.</w:t>
      </w:r>
    </w:p>
    <w:p w14:paraId="4D8CEE0E" w14:textId="6C2F7F35" w:rsidR="00C7480C" w:rsidRPr="00C7480C" w:rsidRDefault="00C7480C" w:rsidP="00C7480C">
      <w:pPr>
        <w:pStyle w:val="ListParagraph"/>
        <w:numPr>
          <w:ilvl w:val="0"/>
          <w:numId w:val="43"/>
        </w:numPr>
        <w:spacing w:after="240"/>
        <w:rPr>
          <w:rFonts w:ascii="Arial" w:eastAsia="Arial" w:hAnsi="Arial" w:cs="Arial"/>
          <w:b/>
          <w:bCs/>
          <w:color w:val="000000" w:themeColor="text1"/>
          <w:sz w:val="20"/>
        </w:rPr>
      </w:pPr>
      <w:r w:rsidRPr="00C7480C">
        <w:rPr>
          <w:rFonts w:ascii="Arial" w:eastAsia="Arial" w:hAnsi="Arial" w:cs="Arial"/>
          <w:b/>
          <w:bCs/>
          <w:color w:val="000000" w:themeColor="text1"/>
          <w:sz w:val="20"/>
        </w:rPr>
        <w:t>DO YOU AGREE WITH THE APPROACH TO IMPLEMENTATION?</w:t>
      </w:r>
    </w:p>
    <w:p w14:paraId="1120CE05" w14:textId="77777777" w:rsidR="00C7480C" w:rsidRPr="00C7480C" w:rsidRDefault="00C7480C" w:rsidP="00C7480C">
      <w:pPr>
        <w:spacing w:after="0"/>
        <w:rPr>
          <w:rFonts w:ascii="Arial" w:hAnsi="Arial" w:cs="Arial"/>
          <w:b/>
          <w:bCs/>
          <w:szCs w:val="20"/>
        </w:rPr>
      </w:pPr>
    </w:p>
    <w:p w14:paraId="236699DA" w14:textId="77777777" w:rsidR="00C222BA" w:rsidRPr="00C222BA" w:rsidRDefault="00490621" w:rsidP="00C222BA">
      <w:pPr>
        <w:spacing w:after="0"/>
        <w:rPr>
          <w:rFonts w:ascii="Arial" w:hAnsi="Arial" w:cs="Arial"/>
          <w:sz w:val="20"/>
          <w:szCs w:val="20"/>
        </w:rPr>
      </w:pPr>
      <w:sdt>
        <w:sdtPr>
          <w:rPr>
            <w:rFonts w:ascii="Arial" w:hAnsi="Arial" w:cs="Arial"/>
            <w:sz w:val="20"/>
            <w:szCs w:val="20"/>
          </w:rPr>
          <w:id w:val="2113697553"/>
          <w14:checkbox>
            <w14:checked w14:val="0"/>
            <w14:checkedState w14:val="2612" w14:font="MS Gothic"/>
            <w14:uncheckedState w14:val="2610" w14:font="MS Gothic"/>
          </w14:checkbox>
        </w:sdtPr>
        <w:sdtEndPr/>
        <w:sdtContent>
          <w:r w:rsidR="00C222BA" w:rsidRPr="00C222BA">
            <w:rPr>
              <w:rFonts w:ascii="Segoe UI Symbol" w:hAnsi="Segoe UI Symbol" w:cs="Segoe UI Symbol"/>
              <w:sz w:val="20"/>
              <w:szCs w:val="20"/>
            </w:rPr>
            <w:t>☐</w:t>
          </w:r>
        </w:sdtContent>
      </w:sdt>
      <w:r w:rsidR="00C222BA" w:rsidRPr="00C222BA">
        <w:rPr>
          <w:rFonts w:ascii="Arial" w:hAnsi="Arial" w:cs="Arial"/>
          <w:sz w:val="20"/>
          <w:szCs w:val="20"/>
        </w:rPr>
        <w:t xml:space="preserve"> Agree.</w:t>
      </w:r>
    </w:p>
    <w:p w14:paraId="322910F8" w14:textId="77777777" w:rsidR="00C222BA" w:rsidRPr="00C222BA" w:rsidRDefault="00490621" w:rsidP="00C222BA">
      <w:pPr>
        <w:spacing w:after="0"/>
        <w:rPr>
          <w:rFonts w:ascii="Arial" w:hAnsi="Arial" w:cs="Arial"/>
          <w:sz w:val="20"/>
          <w:szCs w:val="20"/>
        </w:rPr>
      </w:pPr>
      <w:sdt>
        <w:sdtPr>
          <w:rPr>
            <w:rFonts w:ascii="Arial" w:hAnsi="Arial" w:cs="Arial"/>
            <w:sz w:val="20"/>
            <w:szCs w:val="20"/>
          </w:rPr>
          <w:id w:val="297422167"/>
          <w14:checkbox>
            <w14:checked w14:val="0"/>
            <w14:checkedState w14:val="2612" w14:font="MS Gothic"/>
            <w14:uncheckedState w14:val="2610" w14:font="MS Gothic"/>
          </w14:checkbox>
        </w:sdtPr>
        <w:sdtEndPr/>
        <w:sdtContent>
          <w:r w:rsidR="00C222BA" w:rsidRPr="00C222BA">
            <w:rPr>
              <w:rFonts w:ascii="Segoe UI Symbol" w:hAnsi="Segoe UI Symbol" w:cs="Segoe UI Symbol"/>
              <w:sz w:val="20"/>
              <w:szCs w:val="20"/>
            </w:rPr>
            <w:t>☐</w:t>
          </w:r>
        </w:sdtContent>
      </w:sdt>
      <w:r w:rsidR="00C222BA" w:rsidRPr="00C222BA">
        <w:rPr>
          <w:rFonts w:ascii="Arial" w:hAnsi="Arial" w:cs="Arial"/>
          <w:sz w:val="20"/>
          <w:szCs w:val="20"/>
        </w:rPr>
        <w:t xml:space="preserve"> Disagree.</w:t>
      </w:r>
    </w:p>
    <w:p w14:paraId="6C7CCC96" w14:textId="77777777" w:rsidR="00C222BA" w:rsidRPr="00C222BA" w:rsidRDefault="00490621" w:rsidP="00C222BA">
      <w:pPr>
        <w:spacing w:after="0"/>
        <w:rPr>
          <w:rFonts w:ascii="Arial" w:hAnsi="Arial" w:cs="Arial"/>
          <w:sz w:val="20"/>
          <w:szCs w:val="20"/>
        </w:rPr>
      </w:pPr>
      <w:sdt>
        <w:sdtPr>
          <w:rPr>
            <w:rFonts w:ascii="Arial" w:hAnsi="Arial" w:cs="Arial"/>
            <w:sz w:val="20"/>
            <w:szCs w:val="20"/>
          </w:rPr>
          <w:id w:val="1698045094"/>
          <w14:checkbox>
            <w14:checked w14:val="0"/>
            <w14:checkedState w14:val="2612" w14:font="MS Gothic"/>
            <w14:uncheckedState w14:val="2610" w14:font="MS Gothic"/>
          </w14:checkbox>
        </w:sdtPr>
        <w:sdtEndPr/>
        <w:sdtContent>
          <w:r w:rsidR="00C222BA" w:rsidRPr="00C222BA">
            <w:rPr>
              <w:rFonts w:ascii="Segoe UI Symbol" w:hAnsi="Segoe UI Symbol" w:cs="Segoe UI Symbol"/>
              <w:sz w:val="20"/>
              <w:szCs w:val="20"/>
            </w:rPr>
            <w:t>☐</w:t>
          </w:r>
        </w:sdtContent>
      </w:sdt>
      <w:r w:rsidR="00C222BA" w:rsidRPr="00C222BA">
        <w:rPr>
          <w:rFonts w:ascii="Arial" w:hAnsi="Arial" w:cs="Arial"/>
          <w:sz w:val="20"/>
          <w:szCs w:val="20"/>
        </w:rPr>
        <w:t xml:space="preserve"> Unsure.</w:t>
      </w:r>
    </w:p>
    <w:p w14:paraId="1AD07E8F" w14:textId="77777777" w:rsidR="000B1038" w:rsidRDefault="000B1038" w:rsidP="5D22F74A">
      <w:pPr>
        <w:spacing w:after="0"/>
        <w:rPr>
          <w:rFonts w:ascii="Arial" w:hAnsi="Arial" w:cs="Arial"/>
          <w:sz w:val="20"/>
          <w:szCs w:val="20"/>
        </w:rPr>
      </w:pPr>
    </w:p>
    <w:p w14:paraId="783BC0CD" w14:textId="4319C754" w:rsidR="00C222BA" w:rsidRPr="00C222BA" w:rsidRDefault="00C222BA" w:rsidP="00C222BA">
      <w:pPr>
        <w:spacing w:after="0"/>
        <w:rPr>
          <w:rFonts w:ascii="Arial" w:hAnsi="Arial" w:cs="Arial"/>
          <w:sz w:val="20"/>
          <w:szCs w:val="20"/>
        </w:rPr>
      </w:pPr>
      <w:r>
        <w:rPr>
          <w:rFonts w:ascii="Arial" w:hAnsi="Arial" w:cs="Arial"/>
          <w:sz w:val="20"/>
          <w:szCs w:val="20"/>
        </w:rPr>
        <w:t>Please explain why</w:t>
      </w:r>
      <w:r w:rsidR="00740154">
        <w:rPr>
          <w:rFonts w:ascii="Arial" w:hAnsi="Arial" w:cs="Arial"/>
          <w:sz w:val="20"/>
          <w:szCs w:val="20"/>
        </w:rPr>
        <w:t xml:space="preserve"> and provide any evidence you may have</w:t>
      </w:r>
      <w:r>
        <w:rPr>
          <w:rFonts w:ascii="Arial" w:hAnsi="Arial" w:cs="Arial"/>
          <w:sz w:val="20"/>
          <w:szCs w:val="20"/>
        </w:rPr>
        <w:t xml:space="preserve">. </w:t>
      </w:r>
      <w:r w:rsidRPr="00C222BA">
        <w:rPr>
          <w:rFonts w:ascii="Arial" w:hAnsi="Arial" w:cs="Arial"/>
          <w:color w:val="000000" w:themeColor="text1"/>
          <w:sz w:val="20"/>
        </w:rPr>
        <w:t>Note: if you are one of the business</w:t>
      </w:r>
      <w:r w:rsidR="00414DC1">
        <w:rPr>
          <w:rFonts w:ascii="Arial" w:hAnsi="Arial" w:cs="Arial"/>
          <w:color w:val="000000" w:themeColor="text1"/>
          <w:sz w:val="20"/>
        </w:rPr>
        <w:t>es</w:t>
      </w:r>
      <w:r w:rsidRPr="00C222BA">
        <w:rPr>
          <w:rFonts w:ascii="Arial" w:hAnsi="Arial" w:cs="Arial"/>
          <w:color w:val="000000" w:themeColor="text1"/>
          <w:sz w:val="20"/>
        </w:rPr>
        <w:t xml:space="preserve"> that could be affected, what do you estimate th</w:t>
      </w:r>
      <w:r w:rsidR="00693B45">
        <w:rPr>
          <w:rFonts w:ascii="Arial" w:hAnsi="Arial" w:cs="Arial"/>
          <w:color w:val="000000" w:themeColor="text1"/>
          <w:sz w:val="20"/>
        </w:rPr>
        <w:t>e increased costs to</w:t>
      </w:r>
      <w:r w:rsidR="00740154">
        <w:rPr>
          <w:rFonts w:ascii="Arial" w:hAnsi="Arial" w:cs="Arial"/>
          <w:color w:val="000000" w:themeColor="text1"/>
          <w:sz w:val="20"/>
        </w:rPr>
        <w:t xml:space="preserve"> be? </w:t>
      </w:r>
    </w:p>
    <w:p w14:paraId="0E193610" w14:textId="77777777" w:rsidR="00C222BA" w:rsidRPr="00C7480C" w:rsidRDefault="00C222BA" w:rsidP="00C222BA">
      <w:pPr>
        <w:spacing w:after="0"/>
        <w:rPr>
          <w:rFonts w:ascii="Arial" w:hAnsi="Arial" w:cs="Arial"/>
          <w:sz w:val="20"/>
          <w:szCs w:val="20"/>
        </w:rPr>
      </w:pP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C222BA" w:rsidRPr="00C7480C" w14:paraId="0B709A46" w14:textId="77777777" w:rsidTr="00FA22E8">
        <w:trPr>
          <w:cantSplit/>
        </w:trPr>
        <w:tc>
          <w:tcPr>
            <w:tcW w:w="9176" w:type="dxa"/>
            <w:tcBorders>
              <w:bottom w:val="single" w:sz="24" w:space="0" w:color="FFFFFF"/>
            </w:tcBorders>
            <w:shd w:val="clear" w:color="auto" w:fill="E6E6E6"/>
          </w:tcPr>
          <w:p w14:paraId="0B24EF52" w14:textId="77777777" w:rsidR="00C222BA" w:rsidRPr="00C7480C" w:rsidRDefault="00C222BA" w:rsidP="00FA22E8">
            <w:pPr>
              <w:spacing w:after="0"/>
              <w:rPr>
                <w:rFonts w:ascii="Arial" w:hAnsi="Arial" w:cs="Arial"/>
                <w:sz w:val="20"/>
                <w:szCs w:val="20"/>
              </w:rPr>
            </w:pPr>
          </w:p>
          <w:p w14:paraId="22FDE685" w14:textId="77777777" w:rsidR="00C222BA" w:rsidRPr="00C7480C" w:rsidRDefault="00C222BA" w:rsidP="00FA22E8">
            <w:pPr>
              <w:spacing w:after="0"/>
              <w:rPr>
                <w:rFonts w:ascii="Arial" w:hAnsi="Arial" w:cs="Arial"/>
                <w:sz w:val="20"/>
                <w:szCs w:val="20"/>
              </w:rPr>
            </w:pPr>
          </w:p>
          <w:p w14:paraId="01814BF8" w14:textId="77777777" w:rsidR="00C222BA" w:rsidRPr="00C7480C" w:rsidRDefault="00C222BA" w:rsidP="00FA22E8">
            <w:pPr>
              <w:spacing w:after="0"/>
              <w:rPr>
                <w:rFonts w:ascii="Arial" w:hAnsi="Arial" w:cs="Arial"/>
                <w:sz w:val="20"/>
                <w:szCs w:val="20"/>
              </w:rPr>
            </w:pPr>
          </w:p>
          <w:p w14:paraId="584C1FCA" w14:textId="77777777" w:rsidR="00C222BA" w:rsidRPr="00C7480C" w:rsidRDefault="00C222BA" w:rsidP="00FA22E8">
            <w:pPr>
              <w:spacing w:after="0"/>
              <w:rPr>
                <w:rFonts w:ascii="Arial" w:hAnsi="Arial" w:cs="Arial"/>
                <w:sz w:val="20"/>
                <w:szCs w:val="20"/>
              </w:rPr>
            </w:pPr>
          </w:p>
          <w:p w14:paraId="7B6C7926" w14:textId="77777777" w:rsidR="00C222BA" w:rsidRPr="00C7480C" w:rsidRDefault="00C222BA" w:rsidP="00FA22E8">
            <w:pPr>
              <w:spacing w:after="0"/>
              <w:rPr>
                <w:rFonts w:ascii="Arial" w:hAnsi="Arial" w:cs="Arial"/>
                <w:sz w:val="20"/>
                <w:szCs w:val="20"/>
              </w:rPr>
            </w:pPr>
          </w:p>
        </w:tc>
      </w:tr>
    </w:tbl>
    <w:p w14:paraId="3F500BA8" w14:textId="77777777" w:rsidR="00C222BA" w:rsidRDefault="00C222BA" w:rsidP="5D22F74A">
      <w:pPr>
        <w:spacing w:after="0"/>
        <w:rPr>
          <w:rFonts w:ascii="Arial" w:hAnsi="Arial" w:cs="Arial"/>
          <w:sz w:val="20"/>
          <w:szCs w:val="20"/>
        </w:rPr>
      </w:pPr>
    </w:p>
    <w:p w14:paraId="4B93ED6B" w14:textId="77777777" w:rsidR="000B1038" w:rsidRDefault="000B1038" w:rsidP="5D22F74A">
      <w:pPr>
        <w:spacing w:after="0"/>
        <w:rPr>
          <w:rFonts w:ascii="Arial" w:hAnsi="Arial" w:cs="Arial"/>
          <w:sz w:val="20"/>
          <w:szCs w:val="20"/>
        </w:rPr>
      </w:pPr>
    </w:p>
    <w:p w14:paraId="20E2C3C5" w14:textId="77777777" w:rsidR="00C222BA" w:rsidRPr="00C222BA" w:rsidRDefault="00C222BA" w:rsidP="00884782">
      <w:pPr>
        <w:rPr>
          <w:rFonts w:ascii="Arial" w:hAnsi="Arial" w:cs="Arial"/>
          <w:szCs w:val="20"/>
        </w:rPr>
      </w:pPr>
    </w:p>
    <w:p w14:paraId="69DDC104" w14:textId="1CB0B7FC" w:rsidR="003463D7" w:rsidRPr="00C222BA" w:rsidRDefault="5D22F74A" w:rsidP="00884782">
      <w:pPr>
        <w:rPr>
          <w:rFonts w:asciiTheme="majorHAnsi" w:eastAsiaTheme="majorEastAsia" w:hAnsiTheme="majorHAnsi" w:cs="Arial"/>
          <w:b/>
          <w:bCs/>
          <w:sz w:val="24"/>
        </w:rPr>
      </w:pPr>
      <w:r w:rsidRPr="00C222BA">
        <w:rPr>
          <w:rFonts w:asciiTheme="majorHAnsi" w:hAnsiTheme="majorHAnsi" w:cs="Arial"/>
          <w:b/>
          <w:sz w:val="24"/>
        </w:rPr>
        <w:t>General comments</w:t>
      </w:r>
    </w:p>
    <w:p w14:paraId="69DDC105" w14:textId="11849836" w:rsidR="003463D7" w:rsidRPr="00B32CBB" w:rsidRDefault="00C222BA" w:rsidP="00321576">
      <w:pPr>
        <w:spacing w:after="0"/>
        <w:rPr>
          <w:rFonts w:ascii="Arial" w:hAnsi="Arial" w:cs="Arial"/>
          <w:sz w:val="20"/>
          <w:szCs w:val="20"/>
        </w:rPr>
      </w:pPr>
      <w:r>
        <w:rPr>
          <w:rFonts w:ascii="Arial" w:hAnsi="Arial" w:cs="Arial"/>
          <w:sz w:val="20"/>
          <w:szCs w:val="20"/>
        </w:rPr>
        <w:t>If you have any other</w:t>
      </w:r>
      <w:r w:rsidR="5D22F74A" w:rsidRPr="00B32CBB">
        <w:rPr>
          <w:rFonts w:ascii="Arial" w:hAnsi="Arial" w:cs="Arial"/>
          <w:sz w:val="20"/>
          <w:szCs w:val="20"/>
        </w:rPr>
        <w:t xml:space="preserve"> general comments or suggestions</w:t>
      </w:r>
      <w:r>
        <w:rPr>
          <w:rFonts w:ascii="Arial" w:hAnsi="Arial" w:cs="Arial"/>
          <w:sz w:val="20"/>
          <w:szCs w:val="20"/>
        </w:rPr>
        <w:t xml:space="preserve"> for the </w:t>
      </w:r>
      <w:r>
        <w:rPr>
          <w:rFonts w:ascii="Arial" w:hAnsi="Arial" w:cs="Arial"/>
          <w:i/>
          <w:sz w:val="20"/>
          <w:szCs w:val="20"/>
        </w:rPr>
        <w:t xml:space="preserve">Folic acid fortification: Increasing folic acid availability in food </w:t>
      </w:r>
      <w:r>
        <w:rPr>
          <w:rFonts w:ascii="Arial" w:hAnsi="Arial" w:cs="Arial"/>
          <w:sz w:val="20"/>
          <w:szCs w:val="20"/>
        </w:rPr>
        <w:t>discussion paper</w:t>
      </w:r>
      <w:r w:rsidR="5D22F74A" w:rsidRPr="00B32CBB">
        <w:rPr>
          <w:rFonts w:ascii="Arial" w:hAnsi="Arial" w:cs="Arial"/>
          <w:sz w:val="20"/>
          <w:szCs w:val="20"/>
        </w:rPr>
        <w:t>, please let us know.</w:t>
      </w:r>
    </w:p>
    <w:p w14:paraId="56928D73" w14:textId="77777777" w:rsidR="002C45A1" w:rsidRPr="00B32CBB" w:rsidRDefault="002C45A1" w:rsidP="00321576">
      <w:pPr>
        <w:spacing w:after="0"/>
        <w:rPr>
          <w:rFonts w:ascii="Arial" w:hAnsi="Arial" w:cs="Arial"/>
          <w:sz w:val="20"/>
          <w:szCs w:val="20"/>
        </w:rPr>
      </w:pPr>
    </w:p>
    <w:p w14:paraId="47EB5857" w14:textId="367D12D1" w:rsidR="00B32CBB" w:rsidRPr="00B32CBB" w:rsidRDefault="00B32CBB" w:rsidP="00B32CBB">
      <w:pPr>
        <w:spacing w:after="0"/>
        <w:rPr>
          <w:rFonts w:ascii="Arial" w:hAnsi="Arial" w:cs="Arial"/>
          <w:i/>
          <w:iCs/>
          <w:sz w:val="20"/>
          <w:szCs w:val="20"/>
        </w:rPr>
      </w:pPr>
    </w:p>
    <w:tbl>
      <w:tblPr>
        <w:tblW w:w="9176"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176"/>
      </w:tblGrid>
      <w:tr w:rsidR="00B32CBB" w:rsidRPr="00312439" w14:paraId="35C88650" w14:textId="77777777" w:rsidTr="00487100">
        <w:trPr>
          <w:cantSplit/>
          <w:trHeight w:val="3374"/>
        </w:trPr>
        <w:tc>
          <w:tcPr>
            <w:tcW w:w="9176" w:type="dxa"/>
            <w:tcBorders>
              <w:bottom w:val="single" w:sz="24" w:space="0" w:color="FFFFFF"/>
            </w:tcBorders>
            <w:shd w:val="clear" w:color="auto" w:fill="E6E6E6"/>
          </w:tcPr>
          <w:p w14:paraId="2AA8EEDA" w14:textId="77777777" w:rsidR="00B32CBB" w:rsidRDefault="00B32CBB" w:rsidP="00A67F58">
            <w:pPr>
              <w:spacing w:after="120"/>
              <w:rPr>
                <w:rFonts w:ascii="Arial" w:hAnsi="Arial" w:cs="Arial"/>
                <w:sz w:val="20"/>
                <w:szCs w:val="20"/>
              </w:rPr>
            </w:pPr>
          </w:p>
          <w:p w14:paraId="2DDFF498" w14:textId="77777777" w:rsidR="00B32CBB" w:rsidRDefault="00B32CBB" w:rsidP="00A67F58">
            <w:pPr>
              <w:spacing w:after="120"/>
              <w:rPr>
                <w:rFonts w:ascii="Arial" w:hAnsi="Arial" w:cs="Arial"/>
                <w:sz w:val="20"/>
                <w:szCs w:val="20"/>
              </w:rPr>
            </w:pPr>
          </w:p>
          <w:p w14:paraId="03B72511" w14:textId="77777777" w:rsidR="00B32CBB" w:rsidRDefault="00B32CBB" w:rsidP="00A67F58">
            <w:pPr>
              <w:spacing w:after="120"/>
              <w:rPr>
                <w:rFonts w:ascii="Arial" w:hAnsi="Arial" w:cs="Arial"/>
                <w:sz w:val="20"/>
                <w:szCs w:val="20"/>
              </w:rPr>
            </w:pPr>
          </w:p>
          <w:p w14:paraId="2415B958" w14:textId="77777777" w:rsidR="00B32CBB" w:rsidRDefault="00B32CBB" w:rsidP="00A67F58">
            <w:pPr>
              <w:spacing w:after="120"/>
              <w:rPr>
                <w:rFonts w:ascii="Arial" w:hAnsi="Arial" w:cs="Arial"/>
                <w:sz w:val="20"/>
                <w:szCs w:val="20"/>
              </w:rPr>
            </w:pPr>
          </w:p>
          <w:p w14:paraId="70743956" w14:textId="77777777" w:rsidR="00B32CBB" w:rsidRPr="00312439" w:rsidRDefault="00B32CBB" w:rsidP="00A67F58">
            <w:pPr>
              <w:spacing w:after="120"/>
              <w:rPr>
                <w:rFonts w:ascii="Arial" w:hAnsi="Arial" w:cs="Arial"/>
                <w:sz w:val="20"/>
                <w:szCs w:val="20"/>
              </w:rPr>
            </w:pPr>
          </w:p>
        </w:tc>
      </w:tr>
    </w:tbl>
    <w:p w14:paraId="69DDC11D" w14:textId="1E3BD8E8" w:rsidR="003E0347" w:rsidRPr="0016675F" w:rsidRDefault="003E0347" w:rsidP="00321576">
      <w:pPr>
        <w:spacing w:after="0"/>
        <w:rPr>
          <w:rFonts w:ascii="Arial" w:hAnsi="Arial" w:cs="Arial"/>
          <w:i/>
        </w:rPr>
      </w:pPr>
    </w:p>
    <w:sectPr w:rsidR="003E0347" w:rsidRPr="0016675F" w:rsidSect="00512B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1711" w14:textId="77777777" w:rsidR="00490621" w:rsidRDefault="00490621" w:rsidP="00B41D96">
      <w:pPr>
        <w:spacing w:after="0" w:line="240" w:lineRule="auto"/>
      </w:pPr>
      <w:r>
        <w:separator/>
      </w:r>
    </w:p>
  </w:endnote>
  <w:endnote w:type="continuationSeparator" w:id="0">
    <w:p w14:paraId="5AF1512D" w14:textId="77777777" w:rsidR="00490621" w:rsidRDefault="00490621" w:rsidP="00B41D96">
      <w:pPr>
        <w:spacing w:after="0" w:line="240" w:lineRule="auto"/>
      </w:pPr>
      <w:r>
        <w:continuationSeparator/>
      </w:r>
    </w:p>
  </w:endnote>
  <w:endnote w:type="continuationNotice" w:id="1">
    <w:p w14:paraId="5BF3327C" w14:textId="77777777" w:rsidR="00490621" w:rsidRDefault="00490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Courier New"/>
    <w:charset w:val="00"/>
    <w:family w:val="auto"/>
    <w:pitch w:val="variable"/>
    <w:sig w:usb0="00000003" w:usb1="4000204A" w:usb2="00000000" w:usb3="00000000" w:csb0="00000001"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29224"/>
      <w:docPartObj>
        <w:docPartGallery w:val="Page Numbers (Bottom of Page)"/>
        <w:docPartUnique/>
      </w:docPartObj>
    </w:sdtPr>
    <w:sdtEndPr/>
    <w:sdtContent>
      <w:p w14:paraId="69DDC122" w14:textId="77777777" w:rsidR="002C45A1" w:rsidRDefault="002C45A1">
        <w:pPr>
          <w:pStyle w:val="Footer"/>
          <w:jc w:val="right"/>
        </w:pPr>
        <w:r>
          <w:fldChar w:fldCharType="begin"/>
        </w:r>
        <w:r>
          <w:instrText xml:space="preserve"> PAGE   \* MERGEFORMAT </w:instrText>
        </w:r>
        <w:r>
          <w:fldChar w:fldCharType="separate"/>
        </w:r>
        <w:r w:rsidR="00AA1D9E">
          <w:rPr>
            <w:noProof/>
          </w:rPr>
          <w:t>3</w:t>
        </w:r>
        <w:r>
          <w:fldChar w:fldCharType="end"/>
        </w:r>
      </w:p>
    </w:sdtContent>
  </w:sdt>
  <w:p w14:paraId="69DDC123" w14:textId="77777777" w:rsidR="002C45A1" w:rsidRDefault="002C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E37A1" w14:textId="77777777" w:rsidR="00490621" w:rsidRDefault="00490621" w:rsidP="00B41D96">
      <w:pPr>
        <w:spacing w:after="0" w:line="240" w:lineRule="auto"/>
      </w:pPr>
      <w:r>
        <w:separator/>
      </w:r>
    </w:p>
  </w:footnote>
  <w:footnote w:type="continuationSeparator" w:id="0">
    <w:p w14:paraId="2F1ED512" w14:textId="77777777" w:rsidR="00490621" w:rsidRDefault="00490621" w:rsidP="00B41D96">
      <w:pPr>
        <w:spacing w:after="0" w:line="240" w:lineRule="auto"/>
      </w:pPr>
      <w:r>
        <w:continuationSeparator/>
      </w:r>
    </w:p>
  </w:footnote>
  <w:footnote w:type="continuationNotice" w:id="1">
    <w:p w14:paraId="6A41E7F4" w14:textId="77777777" w:rsidR="00490621" w:rsidRDefault="004906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95"/>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B13CA4"/>
    <w:multiLevelType w:val="hybridMultilevel"/>
    <w:tmpl w:val="3626D2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EE49C9"/>
    <w:multiLevelType w:val="hybridMultilevel"/>
    <w:tmpl w:val="B0182852"/>
    <w:lvl w:ilvl="0" w:tplc="14090001">
      <w:start w:val="1"/>
      <w:numFmt w:val="bullet"/>
      <w:lvlText w:val=""/>
      <w:lvlJc w:val="left"/>
      <w:pPr>
        <w:ind w:left="755" w:hanging="360"/>
      </w:pPr>
      <w:rPr>
        <w:rFonts w:ascii="Symbol" w:hAnsi="Symbol" w:hint="default"/>
      </w:rPr>
    </w:lvl>
    <w:lvl w:ilvl="1" w:tplc="14090003" w:tentative="1">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3" w15:restartNumberingAfterBreak="0">
    <w:nsid w:val="00F73525"/>
    <w:multiLevelType w:val="hybridMultilevel"/>
    <w:tmpl w:val="3372003A"/>
    <w:lvl w:ilvl="0" w:tplc="65A4B5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BC6FEC"/>
    <w:multiLevelType w:val="multilevel"/>
    <w:tmpl w:val="049A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75B63"/>
    <w:multiLevelType w:val="hybridMultilevel"/>
    <w:tmpl w:val="84681A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780AF9"/>
    <w:multiLevelType w:val="hybridMultilevel"/>
    <w:tmpl w:val="F03CE55A"/>
    <w:lvl w:ilvl="0" w:tplc="CCDCD006">
      <w:start w:val="1"/>
      <w:numFmt w:val="lowerLetter"/>
      <w:lvlText w:val="%1)"/>
      <w:lvlJc w:val="left"/>
      <w:pPr>
        <w:ind w:left="720" w:hanging="360"/>
      </w:pPr>
      <w:rPr>
        <w:rFonts w:hint="default"/>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0F2242"/>
    <w:multiLevelType w:val="hybridMultilevel"/>
    <w:tmpl w:val="CF28BF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AC485E"/>
    <w:multiLevelType w:val="hybridMultilevel"/>
    <w:tmpl w:val="0B1E02B0"/>
    <w:lvl w:ilvl="0" w:tplc="7E24CC6C">
      <w:numFmt w:val="bullet"/>
      <w:lvlText w:val="•"/>
      <w:lvlJc w:val="left"/>
      <w:pPr>
        <w:ind w:left="672" w:hanging="672"/>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093822"/>
    <w:multiLevelType w:val="hybridMultilevel"/>
    <w:tmpl w:val="B5E2458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CF6B98"/>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8A07960"/>
    <w:multiLevelType w:val="hybridMultilevel"/>
    <w:tmpl w:val="4678FA02"/>
    <w:lvl w:ilvl="0" w:tplc="14090001">
      <w:start w:val="1"/>
      <w:numFmt w:val="bullet"/>
      <w:lvlText w:val=""/>
      <w:lvlJc w:val="left"/>
      <w:pPr>
        <w:ind w:left="672" w:hanging="672"/>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766CE5"/>
    <w:multiLevelType w:val="hybridMultilevel"/>
    <w:tmpl w:val="B0E6EE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901C96"/>
    <w:multiLevelType w:val="multilevel"/>
    <w:tmpl w:val="BE0EC8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E200DE"/>
    <w:multiLevelType w:val="multilevel"/>
    <w:tmpl w:val="C32E4E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056D98"/>
    <w:multiLevelType w:val="hybridMultilevel"/>
    <w:tmpl w:val="48F44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9C0600"/>
    <w:multiLevelType w:val="hybridMultilevel"/>
    <w:tmpl w:val="DE702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D91ECD"/>
    <w:multiLevelType w:val="multilevel"/>
    <w:tmpl w:val="A990A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6431ED"/>
    <w:multiLevelType w:val="hybridMultilevel"/>
    <w:tmpl w:val="F312B67E"/>
    <w:lvl w:ilvl="0" w:tplc="5BA05CF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8F3EE5"/>
    <w:multiLevelType w:val="hybridMultilevel"/>
    <w:tmpl w:val="9B2EB662"/>
    <w:lvl w:ilvl="0" w:tplc="85D4823C">
      <w:start w:val="1"/>
      <w:numFmt w:val="decimal"/>
      <w:lvlText w:val="%1."/>
      <w:lvlJc w:val="left"/>
      <w:pPr>
        <w:ind w:left="720" w:hanging="360"/>
      </w:pPr>
      <w:rPr>
        <w:rFonts w:ascii="Arial" w:hAnsi="Arial" w:cs="Arial"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87069F9"/>
    <w:multiLevelType w:val="hybridMultilevel"/>
    <w:tmpl w:val="040205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C537FED"/>
    <w:multiLevelType w:val="hybridMultilevel"/>
    <w:tmpl w:val="86E8FF66"/>
    <w:lvl w:ilvl="0" w:tplc="10304B5C">
      <w:start w:val="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1644A7B"/>
    <w:multiLevelType w:val="hybridMultilevel"/>
    <w:tmpl w:val="FB72D8F0"/>
    <w:lvl w:ilvl="0" w:tplc="F1E21E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F47CBF"/>
    <w:multiLevelType w:val="hybridMultilevel"/>
    <w:tmpl w:val="439287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34B5B90"/>
    <w:multiLevelType w:val="hybridMultilevel"/>
    <w:tmpl w:val="F8101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F371D6"/>
    <w:multiLevelType w:val="hybridMultilevel"/>
    <w:tmpl w:val="1DE4FBEC"/>
    <w:lvl w:ilvl="0" w:tplc="A98AADFC">
      <w:start w:val="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F2025F"/>
    <w:multiLevelType w:val="hybridMultilevel"/>
    <w:tmpl w:val="5C325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E14AF2"/>
    <w:multiLevelType w:val="hybridMultilevel"/>
    <w:tmpl w:val="C48A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7A4CF7"/>
    <w:multiLevelType w:val="hybridMultilevel"/>
    <w:tmpl w:val="CBB22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D21FED"/>
    <w:multiLevelType w:val="hybridMultilevel"/>
    <w:tmpl w:val="05EA2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7EA06A5"/>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84E02AA"/>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AA53A52"/>
    <w:multiLevelType w:val="hybridMultilevel"/>
    <w:tmpl w:val="8AAA2B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B6E466F"/>
    <w:multiLevelType w:val="hybridMultilevel"/>
    <w:tmpl w:val="7598B5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F33F14"/>
    <w:multiLevelType w:val="hybridMultilevel"/>
    <w:tmpl w:val="4A7C0E48"/>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6" w15:restartNumberingAfterBreak="0">
    <w:nsid w:val="60D80B9B"/>
    <w:multiLevelType w:val="hybridMultilevel"/>
    <w:tmpl w:val="41B66DAA"/>
    <w:lvl w:ilvl="0" w:tplc="2B5CD8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806B8F"/>
    <w:multiLevelType w:val="hybridMultilevel"/>
    <w:tmpl w:val="3CB8BB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85C6979"/>
    <w:multiLevelType w:val="hybridMultilevel"/>
    <w:tmpl w:val="84681A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C5663B7"/>
    <w:multiLevelType w:val="hybridMultilevel"/>
    <w:tmpl w:val="333034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C8B6A12"/>
    <w:multiLevelType w:val="hybridMultilevel"/>
    <w:tmpl w:val="B0E6EE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35E2824"/>
    <w:multiLevelType w:val="hybridMultilevel"/>
    <w:tmpl w:val="57FA79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836037F"/>
    <w:multiLevelType w:val="hybridMultilevel"/>
    <w:tmpl w:val="93D86EA4"/>
    <w:lvl w:ilvl="0" w:tplc="7E24CC6C">
      <w:numFmt w:val="bullet"/>
      <w:lvlText w:val="•"/>
      <w:lvlJc w:val="left"/>
      <w:pPr>
        <w:ind w:left="672" w:hanging="672"/>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93D63BE"/>
    <w:multiLevelType w:val="hybridMultilevel"/>
    <w:tmpl w:val="7278EF30"/>
    <w:lvl w:ilvl="0" w:tplc="17D4A0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7D3828"/>
    <w:multiLevelType w:val="multilevel"/>
    <w:tmpl w:val="7C0A28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C1218D3"/>
    <w:multiLevelType w:val="singleLevel"/>
    <w:tmpl w:val="D42EA1EA"/>
    <w:lvl w:ilvl="0">
      <w:start w:val="1"/>
      <w:numFmt w:val="bullet"/>
      <w:lvlText w:val=""/>
      <w:lvlJc w:val="left"/>
      <w:pPr>
        <w:tabs>
          <w:tab w:val="num" w:pos="284"/>
        </w:tabs>
        <w:ind w:left="284" w:hanging="284"/>
      </w:pPr>
      <w:rPr>
        <w:rFonts w:ascii="Symbol" w:hAnsi="Symbol" w:hint="default"/>
        <w:sz w:val="18"/>
      </w:rPr>
    </w:lvl>
  </w:abstractNum>
  <w:abstractNum w:abstractNumId="46" w15:restartNumberingAfterBreak="0">
    <w:nsid w:val="7DD64F26"/>
    <w:multiLevelType w:val="multilevel"/>
    <w:tmpl w:val="6A546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37"/>
  </w:num>
  <w:num w:numId="3">
    <w:abstractNumId w:val="43"/>
  </w:num>
  <w:num w:numId="4">
    <w:abstractNumId w:val="39"/>
  </w:num>
  <w:num w:numId="5">
    <w:abstractNumId w:val="20"/>
  </w:num>
  <w:num w:numId="6">
    <w:abstractNumId w:val="33"/>
  </w:num>
  <w:num w:numId="7">
    <w:abstractNumId w:val="6"/>
  </w:num>
  <w:num w:numId="8">
    <w:abstractNumId w:val="38"/>
  </w:num>
  <w:num w:numId="9">
    <w:abstractNumId w:val="46"/>
  </w:num>
  <w:num w:numId="10">
    <w:abstractNumId w:val="17"/>
  </w:num>
  <w:num w:numId="11">
    <w:abstractNumId w:val="22"/>
  </w:num>
  <w:num w:numId="12">
    <w:abstractNumId w:val="31"/>
  </w:num>
  <w:num w:numId="13">
    <w:abstractNumId w:val="14"/>
  </w:num>
  <w:num w:numId="14">
    <w:abstractNumId w:val="12"/>
  </w:num>
  <w:num w:numId="15">
    <w:abstractNumId w:val="1"/>
  </w:num>
  <w:num w:numId="16">
    <w:abstractNumId w:val="35"/>
  </w:num>
  <w:num w:numId="17">
    <w:abstractNumId w:val="25"/>
  </w:num>
  <w:num w:numId="18">
    <w:abstractNumId w:val="30"/>
  </w:num>
  <w:num w:numId="19">
    <w:abstractNumId w:val="32"/>
  </w:num>
  <w:num w:numId="20">
    <w:abstractNumId w:val="9"/>
  </w:num>
  <w:num w:numId="21">
    <w:abstractNumId w:val="5"/>
  </w:num>
  <w:num w:numId="22">
    <w:abstractNumId w:val="0"/>
  </w:num>
  <w:num w:numId="23">
    <w:abstractNumId w:val="2"/>
  </w:num>
  <w:num w:numId="24">
    <w:abstractNumId w:val="13"/>
  </w:num>
  <w:num w:numId="25">
    <w:abstractNumId w:val="44"/>
  </w:num>
  <w:num w:numId="26">
    <w:abstractNumId w:val="40"/>
  </w:num>
  <w:num w:numId="27">
    <w:abstractNumId w:val="3"/>
  </w:num>
  <w:num w:numId="28">
    <w:abstractNumId w:val="10"/>
  </w:num>
  <w:num w:numId="29">
    <w:abstractNumId w:val="28"/>
  </w:num>
  <w:num w:numId="30">
    <w:abstractNumId w:val="16"/>
  </w:num>
  <w:num w:numId="31">
    <w:abstractNumId w:val="18"/>
  </w:num>
  <w:num w:numId="32">
    <w:abstractNumId w:val="27"/>
  </w:num>
  <w:num w:numId="33">
    <w:abstractNumId w:val="26"/>
  </w:num>
  <w:num w:numId="34">
    <w:abstractNumId w:val="36"/>
  </w:num>
  <w:num w:numId="35">
    <w:abstractNumId w:val="15"/>
  </w:num>
  <w:num w:numId="36">
    <w:abstractNumId w:val="29"/>
  </w:num>
  <w:num w:numId="37">
    <w:abstractNumId w:val="8"/>
  </w:num>
  <w:num w:numId="38">
    <w:abstractNumId w:val="42"/>
  </w:num>
  <w:num w:numId="39">
    <w:abstractNumId w:val="11"/>
  </w:num>
  <w:num w:numId="40">
    <w:abstractNumId w:val="34"/>
  </w:num>
  <w:num w:numId="41">
    <w:abstractNumId w:val="21"/>
  </w:num>
  <w:num w:numId="42">
    <w:abstractNumId w:val="24"/>
  </w:num>
  <w:num w:numId="43">
    <w:abstractNumId w:val="19"/>
  </w:num>
  <w:num w:numId="44">
    <w:abstractNumId w:val="7"/>
  </w:num>
  <w:num w:numId="45">
    <w:abstractNumId w:val="45"/>
  </w:num>
  <w:num w:numId="46">
    <w:abstractNumId w:val="4"/>
  </w:num>
  <w:num w:numId="4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C2"/>
    <w:rsid w:val="000018F9"/>
    <w:rsid w:val="00007BE8"/>
    <w:rsid w:val="0001246E"/>
    <w:rsid w:val="00020779"/>
    <w:rsid w:val="0002393B"/>
    <w:rsid w:val="00024B8A"/>
    <w:rsid w:val="00032274"/>
    <w:rsid w:val="00044858"/>
    <w:rsid w:val="00044B66"/>
    <w:rsid w:val="0004659E"/>
    <w:rsid w:val="000540E6"/>
    <w:rsid w:val="0005715B"/>
    <w:rsid w:val="00061EB2"/>
    <w:rsid w:val="0006606C"/>
    <w:rsid w:val="00066EB9"/>
    <w:rsid w:val="000712E9"/>
    <w:rsid w:val="00073295"/>
    <w:rsid w:val="00074A90"/>
    <w:rsid w:val="000826BD"/>
    <w:rsid w:val="000829CA"/>
    <w:rsid w:val="0009085C"/>
    <w:rsid w:val="00094643"/>
    <w:rsid w:val="00096869"/>
    <w:rsid w:val="00096AF8"/>
    <w:rsid w:val="000A4D22"/>
    <w:rsid w:val="000A6717"/>
    <w:rsid w:val="000A7990"/>
    <w:rsid w:val="000B1038"/>
    <w:rsid w:val="000B24FD"/>
    <w:rsid w:val="000B470E"/>
    <w:rsid w:val="000B5ED3"/>
    <w:rsid w:val="000C5FD7"/>
    <w:rsid w:val="000C6E8D"/>
    <w:rsid w:val="000E0A97"/>
    <w:rsid w:val="000E11FF"/>
    <w:rsid w:val="000E128A"/>
    <w:rsid w:val="000E662D"/>
    <w:rsid w:val="000F0B2E"/>
    <w:rsid w:val="000F0F0A"/>
    <w:rsid w:val="000F53FF"/>
    <w:rsid w:val="00105533"/>
    <w:rsid w:val="00105F07"/>
    <w:rsid w:val="00110356"/>
    <w:rsid w:val="00111C6E"/>
    <w:rsid w:val="00114550"/>
    <w:rsid w:val="00120067"/>
    <w:rsid w:val="00121BF8"/>
    <w:rsid w:val="001234A4"/>
    <w:rsid w:val="0012435C"/>
    <w:rsid w:val="001364A1"/>
    <w:rsid w:val="00147AA3"/>
    <w:rsid w:val="001511BD"/>
    <w:rsid w:val="00151781"/>
    <w:rsid w:val="00161FB1"/>
    <w:rsid w:val="00162C13"/>
    <w:rsid w:val="00162D00"/>
    <w:rsid w:val="00164BB9"/>
    <w:rsid w:val="001656BF"/>
    <w:rsid w:val="0016675F"/>
    <w:rsid w:val="00167ABA"/>
    <w:rsid w:val="0017104D"/>
    <w:rsid w:val="001718B1"/>
    <w:rsid w:val="00180151"/>
    <w:rsid w:val="00181A0C"/>
    <w:rsid w:val="0018222B"/>
    <w:rsid w:val="001843C0"/>
    <w:rsid w:val="0018775A"/>
    <w:rsid w:val="00187CB2"/>
    <w:rsid w:val="001907FD"/>
    <w:rsid w:val="00192ED6"/>
    <w:rsid w:val="00197B24"/>
    <w:rsid w:val="001A2900"/>
    <w:rsid w:val="001A4D3D"/>
    <w:rsid w:val="001B03FC"/>
    <w:rsid w:val="001B5243"/>
    <w:rsid w:val="001B7F3F"/>
    <w:rsid w:val="001C290F"/>
    <w:rsid w:val="001D118F"/>
    <w:rsid w:val="001D63BF"/>
    <w:rsid w:val="001E5733"/>
    <w:rsid w:val="001F2430"/>
    <w:rsid w:val="001F34F3"/>
    <w:rsid w:val="002061D1"/>
    <w:rsid w:val="00207375"/>
    <w:rsid w:val="00210452"/>
    <w:rsid w:val="002112E2"/>
    <w:rsid w:val="002118ED"/>
    <w:rsid w:val="00214AD8"/>
    <w:rsid w:val="00216FA2"/>
    <w:rsid w:val="00217821"/>
    <w:rsid w:val="0022372B"/>
    <w:rsid w:val="0022572E"/>
    <w:rsid w:val="00243562"/>
    <w:rsid w:val="002608B4"/>
    <w:rsid w:val="00261C6F"/>
    <w:rsid w:val="0026319B"/>
    <w:rsid w:val="002634A1"/>
    <w:rsid w:val="00264D53"/>
    <w:rsid w:val="00265F6B"/>
    <w:rsid w:val="00267556"/>
    <w:rsid w:val="0027132D"/>
    <w:rsid w:val="00274EEE"/>
    <w:rsid w:val="002756B7"/>
    <w:rsid w:val="00280189"/>
    <w:rsid w:val="0028197F"/>
    <w:rsid w:val="00282175"/>
    <w:rsid w:val="00282B7C"/>
    <w:rsid w:val="002839CA"/>
    <w:rsid w:val="0029196D"/>
    <w:rsid w:val="00292A4F"/>
    <w:rsid w:val="002A11B1"/>
    <w:rsid w:val="002A19EF"/>
    <w:rsid w:val="002A393D"/>
    <w:rsid w:val="002A70B5"/>
    <w:rsid w:val="002A7911"/>
    <w:rsid w:val="002B01CF"/>
    <w:rsid w:val="002B119F"/>
    <w:rsid w:val="002B526E"/>
    <w:rsid w:val="002B60D9"/>
    <w:rsid w:val="002C3C80"/>
    <w:rsid w:val="002C45A1"/>
    <w:rsid w:val="002C720F"/>
    <w:rsid w:val="002C7554"/>
    <w:rsid w:val="002D31C7"/>
    <w:rsid w:val="002D478D"/>
    <w:rsid w:val="002E0DE8"/>
    <w:rsid w:val="002F41AD"/>
    <w:rsid w:val="003056C6"/>
    <w:rsid w:val="00307341"/>
    <w:rsid w:val="00307730"/>
    <w:rsid w:val="00311EA3"/>
    <w:rsid w:val="00320B75"/>
    <w:rsid w:val="00321576"/>
    <w:rsid w:val="00321BF3"/>
    <w:rsid w:val="00322B47"/>
    <w:rsid w:val="0032356B"/>
    <w:rsid w:val="00331123"/>
    <w:rsid w:val="00335461"/>
    <w:rsid w:val="00336733"/>
    <w:rsid w:val="00340162"/>
    <w:rsid w:val="00340631"/>
    <w:rsid w:val="003463D7"/>
    <w:rsid w:val="0035222C"/>
    <w:rsid w:val="00354E4C"/>
    <w:rsid w:val="00360831"/>
    <w:rsid w:val="00360CE1"/>
    <w:rsid w:val="00367E0C"/>
    <w:rsid w:val="00367EA7"/>
    <w:rsid w:val="00372351"/>
    <w:rsid w:val="00386D71"/>
    <w:rsid w:val="00394764"/>
    <w:rsid w:val="00397703"/>
    <w:rsid w:val="003C3B7D"/>
    <w:rsid w:val="003C3FA2"/>
    <w:rsid w:val="003C6A4A"/>
    <w:rsid w:val="003C6C7D"/>
    <w:rsid w:val="003D180C"/>
    <w:rsid w:val="003D3D52"/>
    <w:rsid w:val="003D54B2"/>
    <w:rsid w:val="003D6B37"/>
    <w:rsid w:val="003E0347"/>
    <w:rsid w:val="003E0F57"/>
    <w:rsid w:val="003E1169"/>
    <w:rsid w:val="003E30BF"/>
    <w:rsid w:val="003E4E0C"/>
    <w:rsid w:val="003E541D"/>
    <w:rsid w:val="003E6FFE"/>
    <w:rsid w:val="003F2D86"/>
    <w:rsid w:val="003F397B"/>
    <w:rsid w:val="003F70BF"/>
    <w:rsid w:val="004004C1"/>
    <w:rsid w:val="004025D6"/>
    <w:rsid w:val="00405DAE"/>
    <w:rsid w:val="00412AA2"/>
    <w:rsid w:val="00414DC1"/>
    <w:rsid w:val="00416C1F"/>
    <w:rsid w:val="00423709"/>
    <w:rsid w:val="004238C5"/>
    <w:rsid w:val="004250E5"/>
    <w:rsid w:val="00432CE8"/>
    <w:rsid w:val="004548CD"/>
    <w:rsid w:val="0045543D"/>
    <w:rsid w:val="004575A4"/>
    <w:rsid w:val="004608A4"/>
    <w:rsid w:val="00462302"/>
    <w:rsid w:val="00464AB8"/>
    <w:rsid w:val="00466F9F"/>
    <w:rsid w:val="00472972"/>
    <w:rsid w:val="00473602"/>
    <w:rsid w:val="00480915"/>
    <w:rsid w:val="00481B0C"/>
    <w:rsid w:val="00482330"/>
    <w:rsid w:val="00484711"/>
    <w:rsid w:val="004855BA"/>
    <w:rsid w:val="00487100"/>
    <w:rsid w:val="00490621"/>
    <w:rsid w:val="00492396"/>
    <w:rsid w:val="004A5DC7"/>
    <w:rsid w:val="004A7F53"/>
    <w:rsid w:val="004B302B"/>
    <w:rsid w:val="004C551F"/>
    <w:rsid w:val="004C5957"/>
    <w:rsid w:val="004C7883"/>
    <w:rsid w:val="004D5D04"/>
    <w:rsid w:val="004D5D69"/>
    <w:rsid w:val="004F16A0"/>
    <w:rsid w:val="004F1F22"/>
    <w:rsid w:val="004F265E"/>
    <w:rsid w:val="004F3354"/>
    <w:rsid w:val="004F3D74"/>
    <w:rsid w:val="004F526D"/>
    <w:rsid w:val="00501788"/>
    <w:rsid w:val="0050231A"/>
    <w:rsid w:val="00507A12"/>
    <w:rsid w:val="00512B73"/>
    <w:rsid w:val="00515E94"/>
    <w:rsid w:val="00520C5F"/>
    <w:rsid w:val="0052172D"/>
    <w:rsid w:val="0052305A"/>
    <w:rsid w:val="005305A6"/>
    <w:rsid w:val="00543F8B"/>
    <w:rsid w:val="00544405"/>
    <w:rsid w:val="00560EEA"/>
    <w:rsid w:val="00562D33"/>
    <w:rsid w:val="00566204"/>
    <w:rsid w:val="0057148E"/>
    <w:rsid w:val="00571DB5"/>
    <w:rsid w:val="00573ADE"/>
    <w:rsid w:val="005757BA"/>
    <w:rsid w:val="00577A70"/>
    <w:rsid w:val="00581E51"/>
    <w:rsid w:val="00582B28"/>
    <w:rsid w:val="0058582A"/>
    <w:rsid w:val="00586057"/>
    <w:rsid w:val="005862AC"/>
    <w:rsid w:val="005921B2"/>
    <w:rsid w:val="00593B9B"/>
    <w:rsid w:val="0059765B"/>
    <w:rsid w:val="005A523D"/>
    <w:rsid w:val="005A7B6D"/>
    <w:rsid w:val="005B3788"/>
    <w:rsid w:val="005C096F"/>
    <w:rsid w:val="005C3A18"/>
    <w:rsid w:val="005D184D"/>
    <w:rsid w:val="005D3778"/>
    <w:rsid w:val="005E0FED"/>
    <w:rsid w:val="005E4CF5"/>
    <w:rsid w:val="006014D2"/>
    <w:rsid w:val="006024F9"/>
    <w:rsid w:val="006030A4"/>
    <w:rsid w:val="0061101B"/>
    <w:rsid w:val="00611ACC"/>
    <w:rsid w:val="00614E3D"/>
    <w:rsid w:val="0063058B"/>
    <w:rsid w:val="00632417"/>
    <w:rsid w:val="00637704"/>
    <w:rsid w:val="0064151D"/>
    <w:rsid w:val="00644E73"/>
    <w:rsid w:val="00644FBC"/>
    <w:rsid w:val="00645641"/>
    <w:rsid w:val="0064579C"/>
    <w:rsid w:val="00646755"/>
    <w:rsid w:val="00647A19"/>
    <w:rsid w:val="006516CB"/>
    <w:rsid w:val="006572DA"/>
    <w:rsid w:val="00657A45"/>
    <w:rsid w:val="00660F51"/>
    <w:rsid w:val="00665599"/>
    <w:rsid w:val="006657C2"/>
    <w:rsid w:val="00665876"/>
    <w:rsid w:val="00667B73"/>
    <w:rsid w:val="00684342"/>
    <w:rsid w:val="006845B0"/>
    <w:rsid w:val="006850B1"/>
    <w:rsid w:val="00690591"/>
    <w:rsid w:val="00692227"/>
    <w:rsid w:val="00693B45"/>
    <w:rsid w:val="00694EBA"/>
    <w:rsid w:val="00694ED4"/>
    <w:rsid w:val="00694F61"/>
    <w:rsid w:val="006954E1"/>
    <w:rsid w:val="006A45C4"/>
    <w:rsid w:val="006A5FB3"/>
    <w:rsid w:val="006B1FE0"/>
    <w:rsid w:val="006B394C"/>
    <w:rsid w:val="006B5F38"/>
    <w:rsid w:val="006B6B93"/>
    <w:rsid w:val="006B726C"/>
    <w:rsid w:val="006B7748"/>
    <w:rsid w:val="006C2F0E"/>
    <w:rsid w:val="006C5282"/>
    <w:rsid w:val="006C72D5"/>
    <w:rsid w:val="006C740F"/>
    <w:rsid w:val="006D1263"/>
    <w:rsid w:val="006D2180"/>
    <w:rsid w:val="006D48C3"/>
    <w:rsid w:val="006D5690"/>
    <w:rsid w:val="006D57D4"/>
    <w:rsid w:val="006D6CD4"/>
    <w:rsid w:val="006E5518"/>
    <w:rsid w:val="006E5CC4"/>
    <w:rsid w:val="006E6ACE"/>
    <w:rsid w:val="006E6BFF"/>
    <w:rsid w:val="006F10DB"/>
    <w:rsid w:val="006F13BF"/>
    <w:rsid w:val="006F2F90"/>
    <w:rsid w:val="006F3272"/>
    <w:rsid w:val="006F4A0A"/>
    <w:rsid w:val="006F73D7"/>
    <w:rsid w:val="007031FA"/>
    <w:rsid w:val="007215C4"/>
    <w:rsid w:val="00722D82"/>
    <w:rsid w:val="00735465"/>
    <w:rsid w:val="00740154"/>
    <w:rsid w:val="00742F17"/>
    <w:rsid w:val="007444E2"/>
    <w:rsid w:val="00752548"/>
    <w:rsid w:val="00752E08"/>
    <w:rsid w:val="007615B4"/>
    <w:rsid w:val="00761F6A"/>
    <w:rsid w:val="00765A5A"/>
    <w:rsid w:val="00766208"/>
    <w:rsid w:val="00766FAD"/>
    <w:rsid w:val="00771ABD"/>
    <w:rsid w:val="007750E0"/>
    <w:rsid w:val="00780863"/>
    <w:rsid w:val="0078205A"/>
    <w:rsid w:val="00784911"/>
    <w:rsid w:val="007867C9"/>
    <w:rsid w:val="00790CDE"/>
    <w:rsid w:val="00791436"/>
    <w:rsid w:val="00795A88"/>
    <w:rsid w:val="007A0101"/>
    <w:rsid w:val="007A4BF9"/>
    <w:rsid w:val="007A5431"/>
    <w:rsid w:val="007B11D4"/>
    <w:rsid w:val="007B17EF"/>
    <w:rsid w:val="007B1A26"/>
    <w:rsid w:val="007C31C4"/>
    <w:rsid w:val="007C55F5"/>
    <w:rsid w:val="007D06DA"/>
    <w:rsid w:val="007D244B"/>
    <w:rsid w:val="007D6AC9"/>
    <w:rsid w:val="007E1A4A"/>
    <w:rsid w:val="007E32A3"/>
    <w:rsid w:val="007E38E7"/>
    <w:rsid w:val="007E6C23"/>
    <w:rsid w:val="007E7670"/>
    <w:rsid w:val="00800B20"/>
    <w:rsid w:val="008031AA"/>
    <w:rsid w:val="008033E1"/>
    <w:rsid w:val="008044A7"/>
    <w:rsid w:val="00806347"/>
    <w:rsid w:val="0081318E"/>
    <w:rsid w:val="00813E1F"/>
    <w:rsid w:val="00822286"/>
    <w:rsid w:val="00823F6F"/>
    <w:rsid w:val="00825965"/>
    <w:rsid w:val="00826390"/>
    <w:rsid w:val="00827811"/>
    <w:rsid w:val="00833E16"/>
    <w:rsid w:val="00836DA3"/>
    <w:rsid w:val="0083744B"/>
    <w:rsid w:val="008419D2"/>
    <w:rsid w:val="00841A48"/>
    <w:rsid w:val="0084254D"/>
    <w:rsid w:val="00844C63"/>
    <w:rsid w:val="008470E5"/>
    <w:rsid w:val="00847185"/>
    <w:rsid w:val="008507F3"/>
    <w:rsid w:val="00863FE2"/>
    <w:rsid w:val="00866D4C"/>
    <w:rsid w:val="00870E1D"/>
    <w:rsid w:val="0087126D"/>
    <w:rsid w:val="008740CA"/>
    <w:rsid w:val="00874331"/>
    <w:rsid w:val="00876FD7"/>
    <w:rsid w:val="008772F2"/>
    <w:rsid w:val="008803D5"/>
    <w:rsid w:val="00881419"/>
    <w:rsid w:val="00884782"/>
    <w:rsid w:val="00887DD3"/>
    <w:rsid w:val="00890848"/>
    <w:rsid w:val="00892D15"/>
    <w:rsid w:val="00893D85"/>
    <w:rsid w:val="008A1625"/>
    <w:rsid w:val="008C11D5"/>
    <w:rsid w:val="008D7494"/>
    <w:rsid w:val="008E00CC"/>
    <w:rsid w:val="008E12C2"/>
    <w:rsid w:val="008E2112"/>
    <w:rsid w:val="008E43F2"/>
    <w:rsid w:val="008E4C53"/>
    <w:rsid w:val="008E6238"/>
    <w:rsid w:val="008E6E47"/>
    <w:rsid w:val="008F1C53"/>
    <w:rsid w:val="008F4E73"/>
    <w:rsid w:val="008F6B36"/>
    <w:rsid w:val="008F74FF"/>
    <w:rsid w:val="00902D8A"/>
    <w:rsid w:val="009168D8"/>
    <w:rsid w:val="009259CF"/>
    <w:rsid w:val="00930780"/>
    <w:rsid w:val="00935AA0"/>
    <w:rsid w:val="00937BCA"/>
    <w:rsid w:val="009414C4"/>
    <w:rsid w:val="00950F3D"/>
    <w:rsid w:val="00951104"/>
    <w:rsid w:val="00951A14"/>
    <w:rsid w:val="00952A50"/>
    <w:rsid w:val="009541BC"/>
    <w:rsid w:val="00955374"/>
    <w:rsid w:val="0096207F"/>
    <w:rsid w:val="0096438E"/>
    <w:rsid w:val="009663C2"/>
    <w:rsid w:val="009701EC"/>
    <w:rsid w:val="00973131"/>
    <w:rsid w:val="00974141"/>
    <w:rsid w:val="009964B2"/>
    <w:rsid w:val="009A1EF0"/>
    <w:rsid w:val="009A2EB9"/>
    <w:rsid w:val="009B6875"/>
    <w:rsid w:val="009C25A0"/>
    <w:rsid w:val="009C7279"/>
    <w:rsid w:val="009D0606"/>
    <w:rsid w:val="009E406F"/>
    <w:rsid w:val="009F177D"/>
    <w:rsid w:val="009F5AC1"/>
    <w:rsid w:val="009F795B"/>
    <w:rsid w:val="00A02270"/>
    <w:rsid w:val="00A16F1C"/>
    <w:rsid w:val="00A223D4"/>
    <w:rsid w:val="00A312FA"/>
    <w:rsid w:val="00A355CC"/>
    <w:rsid w:val="00A37CD1"/>
    <w:rsid w:val="00A51314"/>
    <w:rsid w:val="00A53996"/>
    <w:rsid w:val="00A53F4E"/>
    <w:rsid w:val="00A61C62"/>
    <w:rsid w:val="00A63B3E"/>
    <w:rsid w:val="00A64104"/>
    <w:rsid w:val="00A65248"/>
    <w:rsid w:val="00A731FE"/>
    <w:rsid w:val="00A748F0"/>
    <w:rsid w:val="00A762CB"/>
    <w:rsid w:val="00A83899"/>
    <w:rsid w:val="00A850F7"/>
    <w:rsid w:val="00A87585"/>
    <w:rsid w:val="00A91917"/>
    <w:rsid w:val="00A92565"/>
    <w:rsid w:val="00A94E49"/>
    <w:rsid w:val="00A95AEF"/>
    <w:rsid w:val="00A96FED"/>
    <w:rsid w:val="00AA10AE"/>
    <w:rsid w:val="00AA199F"/>
    <w:rsid w:val="00AA1D9E"/>
    <w:rsid w:val="00AA3DF5"/>
    <w:rsid w:val="00AA5284"/>
    <w:rsid w:val="00AA663F"/>
    <w:rsid w:val="00AC0F21"/>
    <w:rsid w:val="00AC2392"/>
    <w:rsid w:val="00AC3426"/>
    <w:rsid w:val="00AC625A"/>
    <w:rsid w:val="00AC6FC1"/>
    <w:rsid w:val="00AD1878"/>
    <w:rsid w:val="00AD1AEC"/>
    <w:rsid w:val="00AD3367"/>
    <w:rsid w:val="00AD627A"/>
    <w:rsid w:val="00AE02D2"/>
    <w:rsid w:val="00AE23BD"/>
    <w:rsid w:val="00AF1FA2"/>
    <w:rsid w:val="00AF6678"/>
    <w:rsid w:val="00B01938"/>
    <w:rsid w:val="00B01E5D"/>
    <w:rsid w:val="00B02378"/>
    <w:rsid w:val="00B03211"/>
    <w:rsid w:val="00B03678"/>
    <w:rsid w:val="00B16A31"/>
    <w:rsid w:val="00B21158"/>
    <w:rsid w:val="00B23DC4"/>
    <w:rsid w:val="00B31D23"/>
    <w:rsid w:val="00B32CBB"/>
    <w:rsid w:val="00B36EEE"/>
    <w:rsid w:val="00B40707"/>
    <w:rsid w:val="00B41D96"/>
    <w:rsid w:val="00B430F6"/>
    <w:rsid w:val="00B4442B"/>
    <w:rsid w:val="00B54366"/>
    <w:rsid w:val="00B579B4"/>
    <w:rsid w:val="00B6006E"/>
    <w:rsid w:val="00B65DA1"/>
    <w:rsid w:val="00B71BFF"/>
    <w:rsid w:val="00B73128"/>
    <w:rsid w:val="00B87B3F"/>
    <w:rsid w:val="00B87D45"/>
    <w:rsid w:val="00BA0540"/>
    <w:rsid w:val="00BA1B84"/>
    <w:rsid w:val="00BA2CA9"/>
    <w:rsid w:val="00BA6497"/>
    <w:rsid w:val="00BA7DAC"/>
    <w:rsid w:val="00BC119A"/>
    <w:rsid w:val="00BC7A17"/>
    <w:rsid w:val="00BD16BC"/>
    <w:rsid w:val="00BD2691"/>
    <w:rsid w:val="00BD55CE"/>
    <w:rsid w:val="00BE0650"/>
    <w:rsid w:val="00BE4322"/>
    <w:rsid w:val="00BE4E7D"/>
    <w:rsid w:val="00BF110B"/>
    <w:rsid w:val="00BF4125"/>
    <w:rsid w:val="00BF5CB8"/>
    <w:rsid w:val="00C03B8A"/>
    <w:rsid w:val="00C05A54"/>
    <w:rsid w:val="00C06B1E"/>
    <w:rsid w:val="00C222BA"/>
    <w:rsid w:val="00C23648"/>
    <w:rsid w:val="00C3375F"/>
    <w:rsid w:val="00C36D71"/>
    <w:rsid w:val="00C50A98"/>
    <w:rsid w:val="00C53EEF"/>
    <w:rsid w:val="00C62196"/>
    <w:rsid w:val="00C66DD2"/>
    <w:rsid w:val="00C7480C"/>
    <w:rsid w:val="00C75B4C"/>
    <w:rsid w:val="00C86E28"/>
    <w:rsid w:val="00C87137"/>
    <w:rsid w:val="00C93B73"/>
    <w:rsid w:val="00CA3F71"/>
    <w:rsid w:val="00CA3FF1"/>
    <w:rsid w:val="00CA461C"/>
    <w:rsid w:val="00CA49C7"/>
    <w:rsid w:val="00CA6EFA"/>
    <w:rsid w:val="00CA7D61"/>
    <w:rsid w:val="00CB4D72"/>
    <w:rsid w:val="00CC42C1"/>
    <w:rsid w:val="00CC68E2"/>
    <w:rsid w:val="00CC76C6"/>
    <w:rsid w:val="00CE0C27"/>
    <w:rsid w:val="00CE4D84"/>
    <w:rsid w:val="00CE699B"/>
    <w:rsid w:val="00CE6C76"/>
    <w:rsid w:val="00CE6D60"/>
    <w:rsid w:val="00CE6FC7"/>
    <w:rsid w:val="00CF56EA"/>
    <w:rsid w:val="00CF5755"/>
    <w:rsid w:val="00CF5988"/>
    <w:rsid w:val="00CF68A0"/>
    <w:rsid w:val="00D0261F"/>
    <w:rsid w:val="00D10239"/>
    <w:rsid w:val="00D14355"/>
    <w:rsid w:val="00D17D20"/>
    <w:rsid w:val="00D254F5"/>
    <w:rsid w:val="00D25883"/>
    <w:rsid w:val="00D25AF7"/>
    <w:rsid w:val="00D3107B"/>
    <w:rsid w:val="00D31A7A"/>
    <w:rsid w:val="00D368FF"/>
    <w:rsid w:val="00D44035"/>
    <w:rsid w:val="00D46404"/>
    <w:rsid w:val="00D464D6"/>
    <w:rsid w:val="00D47C15"/>
    <w:rsid w:val="00D5102A"/>
    <w:rsid w:val="00D54B95"/>
    <w:rsid w:val="00D57846"/>
    <w:rsid w:val="00D63F6A"/>
    <w:rsid w:val="00D67BE7"/>
    <w:rsid w:val="00D765B2"/>
    <w:rsid w:val="00D8598C"/>
    <w:rsid w:val="00D8764F"/>
    <w:rsid w:val="00D87CB3"/>
    <w:rsid w:val="00D91678"/>
    <w:rsid w:val="00D93681"/>
    <w:rsid w:val="00DA1DE1"/>
    <w:rsid w:val="00DA3424"/>
    <w:rsid w:val="00DA4E93"/>
    <w:rsid w:val="00DA5B82"/>
    <w:rsid w:val="00DA672F"/>
    <w:rsid w:val="00DC0F44"/>
    <w:rsid w:val="00DC6994"/>
    <w:rsid w:val="00DD03B3"/>
    <w:rsid w:val="00DD2DD9"/>
    <w:rsid w:val="00DD4BA8"/>
    <w:rsid w:val="00DE038D"/>
    <w:rsid w:val="00DE0837"/>
    <w:rsid w:val="00DE0C59"/>
    <w:rsid w:val="00DE1400"/>
    <w:rsid w:val="00DE1EBF"/>
    <w:rsid w:val="00DE233A"/>
    <w:rsid w:val="00DE3D82"/>
    <w:rsid w:val="00DE7089"/>
    <w:rsid w:val="00DF196D"/>
    <w:rsid w:val="00DF3D14"/>
    <w:rsid w:val="00E01718"/>
    <w:rsid w:val="00E11117"/>
    <w:rsid w:val="00E17A79"/>
    <w:rsid w:val="00E274FE"/>
    <w:rsid w:val="00E34F53"/>
    <w:rsid w:val="00E35809"/>
    <w:rsid w:val="00E41A3F"/>
    <w:rsid w:val="00E57CCE"/>
    <w:rsid w:val="00E60AB4"/>
    <w:rsid w:val="00E6297F"/>
    <w:rsid w:val="00E677CA"/>
    <w:rsid w:val="00E7211F"/>
    <w:rsid w:val="00E722FC"/>
    <w:rsid w:val="00E76E65"/>
    <w:rsid w:val="00E80776"/>
    <w:rsid w:val="00E84C9D"/>
    <w:rsid w:val="00E85F46"/>
    <w:rsid w:val="00E864F3"/>
    <w:rsid w:val="00E914D1"/>
    <w:rsid w:val="00E95D51"/>
    <w:rsid w:val="00E962CC"/>
    <w:rsid w:val="00E97474"/>
    <w:rsid w:val="00EA0EBB"/>
    <w:rsid w:val="00EA2FEA"/>
    <w:rsid w:val="00EA7C8B"/>
    <w:rsid w:val="00EB5B39"/>
    <w:rsid w:val="00EC2E49"/>
    <w:rsid w:val="00EC4CC0"/>
    <w:rsid w:val="00ED2ED3"/>
    <w:rsid w:val="00ED3ED5"/>
    <w:rsid w:val="00ED6081"/>
    <w:rsid w:val="00EE24F6"/>
    <w:rsid w:val="00EF7C70"/>
    <w:rsid w:val="00EF7C71"/>
    <w:rsid w:val="00F032AC"/>
    <w:rsid w:val="00F07807"/>
    <w:rsid w:val="00F11801"/>
    <w:rsid w:val="00F12430"/>
    <w:rsid w:val="00F17E3A"/>
    <w:rsid w:val="00F17FDF"/>
    <w:rsid w:val="00F20C15"/>
    <w:rsid w:val="00F22A98"/>
    <w:rsid w:val="00F23130"/>
    <w:rsid w:val="00F335DF"/>
    <w:rsid w:val="00F34A8B"/>
    <w:rsid w:val="00F3513B"/>
    <w:rsid w:val="00F45BDF"/>
    <w:rsid w:val="00F46A1D"/>
    <w:rsid w:val="00F46F1C"/>
    <w:rsid w:val="00F56BC8"/>
    <w:rsid w:val="00F57A7F"/>
    <w:rsid w:val="00F57C34"/>
    <w:rsid w:val="00F60C72"/>
    <w:rsid w:val="00F66F17"/>
    <w:rsid w:val="00F81D44"/>
    <w:rsid w:val="00F874AF"/>
    <w:rsid w:val="00F9464F"/>
    <w:rsid w:val="00FB02D6"/>
    <w:rsid w:val="00FB227B"/>
    <w:rsid w:val="00FB4DD4"/>
    <w:rsid w:val="00FB5B38"/>
    <w:rsid w:val="00FC052E"/>
    <w:rsid w:val="00FC4001"/>
    <w:rsid w:val="00FC439C"/>
    <w:rsid w:val="00FD1DC0"/>
    <w:rsid w:val="00FD460D"/>
    <w:rsid w:val="00FD5772"/>
    <w:rsid w:val="00FD7E87"/>
    <w:rsid w:val="00FE4696"/>
    <w:rsid w:val="00FE4E71"/>
    <w:rsid w:val="00FE5B18"/>
    <w:rsid w:val="00FE77AB"/>
    <w:rsid w:val="00FF616B"/>
    <w:rsid w:val="5D22F7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C031"/>
  <w15:docId w15:val="{0E2CF5D8-C743-40D9-8F1B-A626F89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BA"/>
  </w:style>
  <w:style w:type="paragraph" w:styleId="Heading2">
    <w:name w:val="heading 2"/>
    <w:basedOn w:val="Normal"/>
    <w:next w:val="Normal"/>
    <w:link w:val="Heading2Char"/>
    <w:uiPriority w:val="9"/>
    <w:unhideWhenUsed/>
    <w:qFormat/>
    <w:rsid w:val="00E91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6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C2"/>
    <w:rPr>
      <w:color w:val="0000FF" w:themeColor="hyperlink"/>
      <w:u w:val="single"/>
    </w:rPr>
  </w:style>
  <w:style w:type="paragraph" w:styleId="ListParagraph">
    <w:name w:val="List Paragraph"/>
    <w:aliases w:val="Rec para"/>
    <w:basedOn w:val="Normal"/>
    <w:link w:val="ListParagraphChar"/>
    <w:uiPriority w:val="34"/>
    <w:qFormat/>
    <w:rsid w:val="00B41D96"/>
    <w:pPr>
      <w:ind w:left="720"/>
      <w:contextualSpacing/>
    </w:pPr>
  </w:style>
  <w:style w:type="paragraph" w:styleId="FootnoteText">
    <w:name w:val="footnote text"/>
    <w:basedOn w:val="Normal"/>
    <w:link w:val="FootnoteTextChar"/>
    <w:semiHidden/>
    <w:unhideWhenUsed/>
    <w:rsid w:val="00B41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D96"/>
    <w:rPr>
      <w:sz w:val="20"/>
      <w:szCs w:val="20"/>
    </w:rPr>
  </w:style>
  <w:style w:type="character" w:styleId="FootnoteReference">
    <w:name w:val="footnote reference"/>
    <w:basedOn w:val="DefaultParagraphFont"/>
    <w:unhideWhenUsed/>
    <w:rsid w:val="00B41D96"/>
    <w:rPr>
      <w:vertAlign w:val="superscript"/>
    </w:rPr>
  </w:style>
  <w:style w:type="paragraph" w:styleId="NormalWeb">
    <w:name w:val="Normal (Web)"/>
    <w:basedOn w:val="Normal"/>
    <w:uiPriority w:val="99"/>
    <w:semiHidden/>
    <w:unhideWhenUsed/>
    <w:rsid w:val="00A925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E914D1"/>
    <w:rPr>
      <w:rFonts w:asciiTheme="majorHAnsi" w:eastAsiaTheme="majorEastAsia" w:hAnsiTheme="majorHAnsi" w:cstheme="majorBidi"/>
      <w:b/>
      <w:bCs/>
      <w:color w:val="4F81BD" w:themeColor="accent1"/>
      <w:sz w:val="26"/>
      <w:szCs w:val="26"/>
    </w:rPr>
  </w:style>
  <w:style w:type="paragraph" w:customStyle="1" w:styleId="NoSpacing1">
    <w:name w:val="No Spacing1"/>
    <w:basedOn w:val="Normal"/>
    <w:uiPriority w:val="99"/>
    <w:rsid w:val="00E914D1"/>
    <w:pPr>
      <w:spacing w:after="0" w:line="240" w:lineRule="auto"/>
    </w:pPr>
    <w:rPr>
      <w:rFonts w:ascii="Verdana" w:hAnsi="Verdana" w:cs="Times New Roman"/>
      <w:sz w:val="20"/>
      <w:szCs w:val="20"/>
      <w:lang w:eastAsia="en-NZ"/>
    </w:rPr>
  </w:style>
  <w:style w:type="paragraph" w:styleId="BalloonText">
    <w:name w:val="Balloon Text"/>
    <w:basedOn w:val="Normal"/>
    <w:link w:val="BalloonTextChar"/>
    <w:uiPriority w:val="99"/>
    <w:semiHidden/>
    <w:unhideWhenUsed/>
    <w:rsid w:val="0064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55"/>
    <w:rPr>
      <w:rFonts w:ascii="Tahoma" w:hAnsi="Tahoma" w:cs="Tahoma"/>
      <w:sz w:val="16"/>
      <w:szCs w:val="16"/>
    </w:rPr>
  </w:style>
  <w:style w:type="paragraph" w:styleId="Header">
    <w:name w:val="header"/>
    <w:basedOn w:val="Normal"/>
    <w:link w:val="HeaderChar"/>
    <w:uiPriority w:val="99"/>
    <w:unhideWhenUsed/>
    <w:rsid w:val="0064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755"/>
  </w:style>
  <w:style w:type="paragraph" w:styleId="Footer">
    <w:name w:val="footer"/>
    <w:basedOn w:val="Normal"/>
    <w:link w:val="FooterChar"/>
    <w:uiPriority w:val="99"/>
    <w:unhideWhenUsed/>
    <w:rsid w:val="0064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755"/>
  </w:style>
  <w:style w:type="paragraph" w:customStyle="1" w:styleId="Level2Heading">
    <w:name w:val="Level 2 Heading"/>
    <w:basedOn w:val="Normal"/>
    <w:next w:val="Normal"/>
    <w:rsid w:val="00646755"/>
    <w:pPr>
      <w:spacing w:after="0" w:line="240" w:lineRule="auto"/>
    </w:pPr>
    <w:rPr>
      <w:rFonts w:ascii="Tahoma" w:eastAsia="Times New Roman" w:hAnsi="Tahoma" w:cs="Times New Roman"/>
      <w:color w:val="000080"/>
      <w:sz w:val="30"/>
      <w:szCs w:val="20"/>
    </w:rPr>
  </w:style>
  <w:style w:type="character" w:styleId="CommentReference">
    <w:name w:val="annotation reference"/>
    <w:basedOn w:val="DefaultParagraphFont"/>
    <w:uiPriority w:val="99"/>
    <w:semiHidden/>
    <w:unhideWhenUsed/>
    <w:rsid w:val="005A7B6D"/>
    <w:rPr>
      <w:sz w:val="18"/>
      <w:szCs w:val="18"/>
    </w:rPr>
  </w:style>
  <w:style w:type="paragraph" w:styleId="CommentText">
    <w:name w:val="annotation text"/>
    <w:basedOn w:val="Normal"/>
    <w:link w:val="CommentTextChar"/>
    <w:uiPriority w:val="99"/>
    <w:semiHidden/>
    <w:unhideWhenUsed/>
    <w:rsid w:val="005A7B6D"/>
    <w:pPr>
      <w:spacing w:line="240" w:lineRule="auto"/>
    </w:pPr>
    <w:rPr>
      <w:sz w:val="24"/>
      <w:szCs w:val="24"/>
    </w:rPr>
  </w:style>
  <w:style w:type="character" w:customStyle="1" w:styleId="CommentTextChar">
    <w:name w:val="Comment Text Char"/>
    <w:basedOn w:val="DefaultParagraphFont"/>
    <w:link w:val="CommentText"/>
    <w:uiPriority w:val="99"/>
    <w:semiHidden/>
    <w:rsid w:val="005A7B6D"/>
    <w:rPr>
      <w:sz w:val="24"/>
      <w:szCs w:val="24"/>
    </w:rPr>
  </w:style>
  <w:style w:type="paragraph" w:styleId="CommentSubject">
    <w:name w:val="annotation subject"/>
    <w:basedOn w:val="CommentText"/>
    <w:next w:val="CommentText"/>
    <w:link w:val="CommentSubjectChar"/>
    <w:uiPriority w:val="99"/>
    <w:semiHidden/>
    <w:unhideWhenUsed/>
    <w:rsid w:val="005A7B6D"/>
    <w:rPr>
      <w:b/>
      <w:bCs/>
      <w:sz w:val="20"/>
      <w:szCs w:val="20"/>
    </w:rPr>
  </w:style>
  <w:style w:type="character" w:customStyle="1" w:styleId="CommentSubjectChar">
    <w:name w:val="Comment Subject Char"/>
    <w:basedOn w:val="CommentTextChar"/>
    <w:link w:val="CommentSubject"/>
    <w:uiPriority w:val="99"/>
    <w:semiHidden/>
    <w:rsid w:val="005A7B6D"/>
    <w:rPr>
      <w:b/>
      <w:bCs/>
      <w:sz w:val="20"/>
      <w:szCs w:val="20"/>
    </w:rPr>
  </w:style>
  <w:style w:type="character" w:customStyle="1" w:styleId="Heading3Char">
    <w:name w:val="Heading 3 Char"/>
    <w:basedOn w:val="DefaultParagraphFont"/>
    <w:link w:val="Heading3"/>
    <w:uiPriority w:val="9"/>
    <w:rsid w:val="009B6875"/>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B87B3F"/>
    <w:pPr>
      <w:widowControl w:val="0"/>
      <w:autoSpaceDE w:val="0"/>
      <w:autoSpaceDN w:val="0"/>
      <w:spacing w:after="240" w:line="288" w:lineRule="auto"/>
    </w:pPr>
    <w:rPr>
      <w:rFonts w:ascii="Arial" w:eastAsia="Trade Gothic LT Std" w:hAnsi="Arial" w:cs="Trade Gothic LT Std"/>
      <w:sz w:val="20"/>
      <w:szCs w:val="20"/>
      <w:lang w:bidi="en-US"/>
    </w:rPr>
  </w:style>
  <w:style w:type="character" w:customStyle="1" w:styleId="BodyTextChar">
    <w:name w:val="Body Text Char"/>
    <w:basedOn w:val="DefaultParagraphFont"/>
    <w:link w:val="BodyText"/>
    <w:uiPriority w:val="1"/>
    <w:rsid w:val="00B87B3F"/>
    <w:rPr>
      <w:rFonts w:ascii="Arial" w:eastAsia="Trade Gothic LT Std" w:hAnsi="Arial" w:cs="Trade Gothic LT Std"/>
      <w:sz w:val="20"/>
      <w:szCs w:val="20"/>
      <w:lang w:bidi="en-US"/>
    </w:rPr>
  </w:style>
  <w:style w:type="paragraph" w:customStyle="1" w:styleId="Bullets">
    <w:name w:val="Bullets"/>
    <w:basedOn w:val="Normal"/>
    <w:rsid w:val="000018F9"/>
    <w:pPr>
      <w:numPr>
        <w:numId w:val="40"/>
      </w:numPr>
      <w:spacing w:after="120" w:line="288" w:lineRule="auto"/>
      <w:ind w:left="714" w:hanging="357"/>
      <w:contextualSpacing/>
    </w:pPr>
    <w:rPr>
      <w:rFonts w:ascii="Archer Book" w:eastAsia="Times New Roman" w:hAnsi="Archer Book" w:cs="Arial"/>
      <w:iCs/>
      <w:color w:val="000000"/>
      <w:spacing w:val="-4"/>
      <w:lang w:eastAsia="en-GB"/>
    </w:rPr>
  </w:style>
  <w:style w:type="paragraph" w:customStyle="1" w:styleId="Title1">
    <w:name w:val="Title 1"/>
    <w:basedOn w:val="Normal"/>
    <w:rsid w:val="000018F9"/>
    <w:pPr>
      <w:tabs>
        <w:tab w:val="left" w:pos="10620"/>
      </w:tabs>
      <w:spacing w:after="0" w:line="240" w:lineRule="auto"/>
      <w:ind w:left="1440" w:right="-101"/>
    </w:pPr>
    <w:rPr>
      <w:rFonts w:ascii="Archer Semibold" w:eastAsia="Times New Roman" w:hAnsi="Archer Semibold" w:cs="Arial"/>
      <w:color w:val="FFFFFF"/>
      <w:sz w:val="72"/>
      <w:szCs w:val="72"/>
      <w:lang w:eastAsia="en-GB"/>
    </w:rPr>
  </w:style>
  <w:style w:type="character" w:customStyle="1" w:styleId="ListParagraphChar">
    <w:name w:val="List Paragraph Char"/>
    <w:aliases w:val="Rec para Char"/>
    <w:basedOn w:val="DefaultParagraphFont"/>
    <w:link w:val="ListParagraph"/>
    <w:uiPriority w:val="34"/>
    <w:rsid w:val="00C222BA"/>
  </w:style>
  <w:style w:type="paragraph" w:customStyle="1" w:styleId="Bullet">
    <w:name w:val="Bullet"/>
    <w:basedOn w:val="Normal"/>
    <w:autoRedefine/>
    <w:qFormat/>
    <w:rsid w:val="00735465"/>
    <w:pPr>
      <w:tabs>
        <w:tab w:val="num" w:pos="284"/>
      </w:tabs>
      <w:spacing w:before="90" w:after="0" w:line="288" w:lineRule="auto"/>
      <w:ind w:left="284" w:hanging="284"/>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5478">
      <w:bodyDiv w:val="1"/>
      <w:marLeft w:val="0"/>
      <w:marRight w:val="0"/>
      <w:marTop w:val="0"/>
      <w:marBottom w:val="0"/>
      <w:divBdr>
        <w:top w:val="none" w:sz="0" w:space="0" w:color="auto"/>
        <w:left w:val="none" w:sz="0" w:space="0" w:color="auto"/>
        <w:bottom w:val="none" w:sz="0" w:space="0" w:color="auto"/>
        <w:right w:val="none" w:sz="0" w:space="0" w:color="auto"/>
      </w:divBdr>
    </w:div>
    <w:div w:id="460611041">
      <w:bodyDiv w:val="1"/>
      <w:marLeft w:val="0"/>
      <w:marRight w:val="0"/>
      <w:marTop w:val="0"/>
      <w:marBottom w:val="0"/>
      <w:divBdr>
        <w:top w:val="none" w:sz="0" w:space="0" w:color="auto"/>
        <w:left w:val="none" w:sz="0" w:space="0" w:color="auto"/>
        <w:bottom w:val="none" w:sz="0" w:space="0" w:color="auto"/>
        <w:right w:val="none" w:sz="0" w:space="0" w:color="auto"/>
      </w:divBdr>
    </w:div>
    <w:div w:id="1126463132">
      <w:bodyDiv w:val="1"/>
      <w:marLeft w:val="0"/>
      <w:marRight w:val="0"/>
      <w:marTop w:val="0"/>
      <w:marBottom w:val="0"/>
      <w:divBdr>
        <w:top w:val="none" w:sz="0" w:space="0" w:color="auto"/>
        <w:left w:val="none" w:sz="0" w:space="0" w:color="auto"/>
        <w:bottom w:val="none" w:sz="0" w:space="0" w:color="auto"/>
        <w:right w:val="none" w:sz="0" w:space="0" w:color="auto"/>
      </w:divBdr>
      <w:divsChild>
        <w:div w:id="844637078">
          <w:marLeft w:val="0"/>
          <w:marRight w:val="0"/>
          <w:marTop w:val="0"/>
          <w:marBottom w:val="0"/>
          <w:divBdr>
            <w:top w:val="none" w:sz="0" w:space="0" w:color="auto"/>
            <w:left w:val="none" w:sz="0" w:space="0" w:color="auto"/>
            <w:bottom w:val="none" w:sz="0" w:space="0" w:color="auto"/>
            <w:right w:val="none" w:sz="0" w:space="0" w:color="auto"/>
          </w:divBdr>
          <w:divsChild>
            <w:div w:id="2080637987">
              <w:marLeft w:val="0"/>
              <w:marRight w:val="0"/>
              <w:marTop w:val="0"/>
              <w:marBottom w:val="0"/>
              <w:divBdr>
                <w:top w:val="none" w:sz="0" w:space="0" w:color="auto"/>
                <w:left w:val="none" w:sz="0" w:space="0" w:color="auto"/>
                <w:bottom w:val="none" w:sz="0" w:space="0" w:color="auto"/>
                <w:right w:val="none" w:sz="0" w:space="0" w:color="auto"/>
              </w:divBdr>
              <w:divsChild>
                <w:div w:id="195703925">
                  <w:marLeft w:val="0"/>
                  <w:marRight w:val="0"/>
                  <w:marTop w:val="0"/>
                  <w:marBottom w:val="0"/>
                  <w:divBdr>
                    <w:top w:val="none" w:sz="0" w:space="0" w:color="auto"/>
                    <w:left w:val="none" w:sz="0" w:space="0" w:color="auto"/>
                    <w:bottom w:val="none" w:sz="0" w:space="0" w:color="auto"/>
                    <w:right w:val="none" w:sz="0" w:space="0" w:color="auto"/>
                  </w:divBdr>
                  <w:divsChild>
                    <w:div w:id="451367001">
                      <w:marLeft w:val="-225"/>
                      <w:marRight w:val="-225"/>
                      <w:marTop w:val="0"/>
                      <w:marBottom w:val="0"/>
                      <w:divBdr>
                        <w:top w:val="none" w:sz="0" w:space="0" w:color="auto"/>
                        <w:left w:val="none" w:sz="0" w:space="0" w:color="auto"/>
                        <w:bottom w:val="none" w:sz="0" w:space="0" w:color="auto"/>
                        <w:right w:val="none" w:sz="0" w:space="0" w:color="auto"/>
                      </w:divBdr>
                      <w:divsChild>
                        <w:div w:id="182480327">
                          <w:marLeft w:val="0"/>
                          <w:marRight w:val="0"/>
                          <w:marTop w:val="0"/>
                          <w:marBottom w:val="0"/>
                          <w:divBdr>
                            <w:top w:val="none" w:sz="0" w:space="0" w:color="auto"/>
                            <w:left w:val="none" w:sz="0" w:space="0" w:color="auto"/>
                            <w:bottom w:val="none" w:sz="0" w:space="0" w:color="auto"/>
                            <w:right w:val="none" w:sz="0" w:space="0" w:color="auto"/>
                          </w:divBdr>
                          <w:divsChild>
                            <w:div w:id="1810054435">
                              <w:marLeft w:val="0"/>
                              <w:marRight w:val="0"/>
                              <w:marTop w:val="0"/>
                              <w:marBottom w:val="0"/>
                              <w:divBdr>
                                <w:top w:val="none" w:sz="0" w:space="0" w:color="auto"/>
                                <w:left w:val="none" w:sz="0" w:space="0" w:color="auto"/>
                                <w:bottom w:val="none" w:sz="0" w:space="0" w:color="auto"/>
                                <w:right w:val="none" w:sz="0" w:space="0" w:color="auto"/>
                              </w:divBdr>
                              <w:divsChild>
                                <w:div w:id="182742533">
                                  <w:marLeft w:val="-225"/>
                                  <w:marRight w:val="-225"/>
                                  <w:marTop w:val="0"/>
                                  <w:marBottom w:val="0"/>
                                  <w:divBdr>
                                    <w:top w:val="none" w:sz="0" w:space="0" w:color="auto"/>
                                    <w:left w:val="none" w:sz="0" w:space="0" w:color="auto"/>
                                    <w:bottom w:val="none" w:sz="0" w:space="0" w:color="auto"/>
                                    <w:right w:val="none" w:sz="0" w:space="0" w:color="auto"/>
                                  </w:divBdr>
                                  <w:divsChild>
                                    <w:div w:id="560137306">
                                      <w:marLeft w:val="0"/>
                                      <w:marRight w:val="0"/>
                                      <w:marTop w:val="0"/>
                                      <w:marBottom w:val="0"/>
                                      <w:divBdr>
                                        <w:top w:val="none" w:sz="0" w:space="0" w:color="auto"/>
                                        <w:left w:val="none" w:sz="0" w:space="0" w:color="auto"/>
                                        <w:bottom w:val="none" w:sz="0" w:space="0" w:color="auto"/>
                                        <w:right w:val="none" w:sz="0" w:space="0" w:color="auto"/>
                                      </w:divBdr>
                                      <w:divsChild>
                                        <w:div w:id="1477988298">
                                          <w:marLeft w:val="0"/>
                                          <w:marRight w:val="0"/>
                                          <w:marTop w:val="0"/>
                                          <w:marBottom w:val="0"/>
                                          <w:divBdr>
                                            <w:top w:val="none" w:sz="0" w:space="0" w:color="auto"/>
                                            <w:left w:val="none" w:sz="0" w:space="0" w:color="auto"/>
                                            <w:bottom w:val="none" w:sz="0" w:space="0" w:color="auto"/>
                                            <w:right w:val="none" w:sz="0" w:space="0" w:color="auto"/>
                                          </w:divBdr>
                                          <w:divsChild>
                                            <w:div w:id="745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320553">
      <w:bodyDiv w:val="1"/>
      <w:marLeft w:val="0"/>
      <w:marRight w:val="0"/>
      <w:marTop w:val="0"/>
      <w:marBottom w:val="0"/>
      <w:divBdr>
        <w:top w:val="none" w:sz="0" w:space="0" w:color="auto"/>
        <w:left w:val="none" w:sz="0" w:space="0" w:color="auto"/>
        <w:bottom w:val="none" w:sz="0" w:space="0" w:color="auto"/>
        <w:right w:val="none" w:sz="0" w:space="0" w:color="auto"/>
      </w:divBdr>
    </w:div>
    <w:div w:id="1855269432">
      <w:bodyDiv w:val="1"/>
      <w:marLeft w:val="0"/>
      <w:marRight w:val="0"/>
      <w:marTop w:val="0"/>
      <w:marBottom w:val="0"/>
      <w:divBdr>
        <w:top w:val="none" w:sz="0" w:space="0" w:color="auto"/>
        <w:left w:val="none" w:sz="0" w:space="0" w:color="auto"/>
        <w:bottom w:val="none" w:sz="0" w:space="0" w:color="auto"/>
        <w:right w:val="none" w:sz="0" w:space="0" w:color="auto"/>
      </w:divBdr>
      <w:divsChild>
        <w:div w:id="69355681">
          <w:marLeft w:val="0"/>
          <w:marRight w:val="0"/>
          <w:marTop w:val="0"/>
          <w:marBottom w:val="0"/>
          <w:divBdr>
            <w:top w:val="none" w:sz="0" w:space="0" w:color="auto"/>
            <w:left w:val="none" w:sz="0" w:space="0" w:color="auto"/>
            <w:bottom w:val="none" w:sz="0" w:space="0" w:color="auto"/>
            <w:right w:val="none" w:sz="0" w:space="0" w:color="auto"/>
          </w:divBdr>
          <w:divsChild>
            <w:div w:id="942494659">
              <w:marLeft w:val="0"/>
              <w:marRight w:val="0"/>
              <w:marTop w:val="0"/>
              <w:marBottom w:val="0"/>
              <w:divBdr>
                <w:top w:val="none" w:sz="0" w:space="0" w:color="auto"/>
                <w:left w:val="none" w:sz="0" w:space="0" w:color="auto"/>
                <w:bottom w:val="none" w:sz="0" w:space="0" w:color="auto"/>
                <w:right w:val="none" w:sz="0" w:space="0" w:color="auto"/>
              </w:divBdr>
              <w:divsChild>
                <w:div w:id="278876254">
                  <w:marLeft w:val="0"/>
                  <w:marRight w:val="0"/>
                  <w:marTop w:val="0"/>
                  <w:marBottom w:val="0"/>
                  <w:divBdr>
                    <w:top w:val="none" w:sz="0" w:space="0" w:color="auto"/>
                    <w:left w:val="none" w:sz="0" w:space="0" w:color="auto"/>
                    <w:bottom w:val="none" w:sz="0" w:space="0" w:color="auto"/>
                    <w:right w:val="none" w:sz="0" w:space="0" w:color="auto"/>
                  </w:divBdr>
                  <w:divsChild>
                    <w:div w:id="57485422">
                      <w:marLeft w:val="-225"/>
                      <w:marRight w:val="-225"/>
                      <w:marTop w:val="0"/>
                      <w:marBottom w:val="0"/>
                      <w:divBdr>
                        <w:top w:val="none" w:sz="0" w:space="0" w:color="auto"/>
                        <w:left w:val="none" w:sz="0" w:space="0" w:color="auto"/>
                        <w:bottom w:val="none" w:sz="0" w:space="0" w:color="auto"/>
                        <w:right w:val="none" w:sz="0" w:space="0" w:color="auto"/>
                      </w:divBdr>
                      <w:divsChild>
                        <w:div w:id="483787983">
                          <w:marLeft w:val="0"/>
                          <w:marRight w:val="0"/>
                          <w:marTop w:val="0"/>
                          <w:marBottom w:val="0"/>
                          <w:divBdr>
                            <w:top w:val="none" w:sz="0" w:space="0" w:color="auto"/>
                            <w:left w:val="none" w:sz="0" w:space="0" w:color="auto"/>
                            <w:bottom w:val="none" w:sz="0" w:space="0" w:color="auto"/>
                            <w:right w:val="none" w:sz="0" w:space="0" w:color="auto"/>
                          </w:divBdr>
                          <w:divsChild>
                            <w:div w:id="317267030">
                              <w:marLeft w:val="0"/>
                              <w:marRight w:val="0"/>
                              <w:marTop w:val="0"/>
                              <w:marBottom w:val="0"/>
                              <w:divBdr>
                                <w:top w:val="none" w:sz="0" w:space="0" w:color="auto"/>
                                <w:left w:val="none" w:sz="0" w:space="0" w:color="auto"/>
                                <w:bottom w:val="none" w:sz="0" w:space="0" w:color="auto"/>
                                <w:right w:val="none" w:sz="0" w:space="0" w:color="auto"/>
                              </w:divBdr>
                              <w:divsChild>
                                <w:div w:id="1381780072">
                                  <w:marLeft w:val="-225"/>
                                  <w:marRight w:val="-225"/>
                                  <w:marTop w:val="0"/>
                                  <w:marBottom w:val="0"/>
                                  <w:divBdr>
                                    <w:top w:val="none" w:sz="0" w:space="0" w:color="auto"/>
                                    <w:left w:val="none" w:sz="0" w:space="0" w:color="auto"/>
                                    <w:bottom w:val="none" w:sz="0" w:space="0" w:color="auto"/>
                                    <w:right w:val="none" w:sz="0" w:space="0" w:color="auto"/>
                                  </w:divBdr>
                                  <w:divsChild>
                                    <w:div w:id="18361366">
                                      <w:marLeft w:val="0"/>
                                      <w:marRight w:val="0"/>
                                      <w:marTop w:val="0"/>
                                      <w:marBottom w:val="0"/>
                                      <w:divBdr>
                                        <w:top w:val="none" w:sz="0" w:space="0" w:color="auto"/>
                                        <w:left w:val="none" w:sz="0" w:space="0" w:color="auto"/>
                                        <w:bottom w:val="none" w:sz="0" w:space="0" w:color="auto"/>
                                        <w:right w:val="none" w:sz="0" w:space="0" w:color="auto"/>
                                      </w:divBdr>
                                      <w:divsChild>
                                        <w:div w:id="1784111111">
                                          <w:marLeft w:val="0"/>
                                          <w:marRight w:val="0"/>
                                          <w:marTop w:val="0"/>
                                          <w:marBottom w:val="0"/>
                                          <w:divBdr>
                                            <w:top w:val="none" w:sz="0" w:space="0" w:color="auto"/>
                                            <w:left w:val="none" w:sz="0" w:space="0" w:color="auto"/>
                                            <w:bottom w:val="none" w:sz="0" w:space="0" w:color="auto"/>
                                            <w:right w:val="none" w:sz="0" w:space="0" w:color="auto"/>
                                          </w:divBdr>
                                          <w:divsChild>
                                            <w:div w:id="14651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od.Policy@mpi.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IconOverlay xmlns="http://schemas.microsoft.com/sharepoint/v4" xsi:nil="true"/>
    <TaxCatchAll xmlns="0cf9ff62-8827-435e-9c99-02ebe6456ffc"/>
    <TaxKeywordTaxHTField xmlns="0cf9ff62-8827-435e-9c99-02ebe6456ffc">
      <Terms xmlns="http://schemas.microsoft.com/office/infopath/2007/PartnerControls"/>
    </TaxKeywordTaxHTField>
    <f2628e6c21a24dc896c928ce4137ab1e xmlns="0cf9ff62-8827-435e-9c99-02ebe6456ffc">
      <Terms xmlns="http://schemas.microsoft.com/office/infopath/2007/PartnerControls"/>
    </f2628e6c21a24dc896c928ce4137ab1e>
    <ma2c181455a6419ea6165aaee17e67aa xmlns="0cf9ff62-8827-435e-9c99-02ebe6456ffc">
      <Terms xmlns="http://schemas.microsoft.com/office/infopath/2007/PartnerControls"/>
    </ma2c181455a6419ea6165aaee17e67aa>
    <f4288ba2ebba4981923df798ac95ebe5 xmlns="0cf9ff62-8827-435e-9c99-02ebe6456ffc">
      <Terms xmlns="http://schemas.microsoft.com/office/infopath/2007/PartnerControls"/>
    </f4288ba2ebba4981923df798ac95ebe5>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90EF504D8CDD94BAD1660205F8D9262" ma:contentTypeVersion="8" ma:contentTypeDescription="Create a new Word Document" ma:contentTypeScope="" ma:versionID="0a40d09cd0e3323876bbdf91d7c282ea">
  <xsd:schema xmlns:xsd="http://www.w3.org/2001/XMLSchema" xmlns:xs="http://www.w3.org/2001/XMLSchema" xmlns:p="http://schemas.microsoft.com/office/2006/metadata/properties" xmlns:ns3="01be4277-2979-4a68-876d-b92b25fceece" xmlns:ns4="0cf9ff62-8827-435e-9c99-02ebe6456ffc" xmlns:ns5="http://schemas.microsoft.com/sharepoint/v4" xmlns:ns6="c00954c8-7342-4d84-b175-431e94a7352b" targetNamespace="http://schemas.microsoft.com/office/2006/metadata/properties" ma:root="true" ma:fieldsID="e7dc3e61cc618a2cfab4173e419e3979" ns3:_="" ns4:_="" ns5:_="" ns6:_="">
    <xsd:import namespace="01be4277-2979-4a68-876d-b92b25fceece"/>
    <xsd:import namespace="0cf9ff62-8827-435e-9c99-02ebe6456ffc"/>
    <xsd:import namespace="http://schemas.microsoft.com/sharepoint/v4"/>
    <xsd:import namespace="c00954c8-7342-4d84-b175-431e94a7352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ma2c181455a6419ea6165aaee17e67aa" minOccurs="0"/>
                <xsd:element ref="ns4:f2628e6c21a24dc896c928ce4137ab1e" minOccurs="0"/>
                <xsd:element ref="ns4:f4288ba2ebba4981923df798ac95ebe5"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6bee9d98-37e8-43c4-a179-2d479dcda4d0" ma:anchorId="52768025-f932-4de5-8758-92e79f655bb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ma2c181455a6419ea6165aaee17e67aa" ma:index="14" nillable="true" ma:taxonomy="true" ma:internalName="ma2c181455a6419ea6165aaee17e67aa" ma:taxonomyFieldName="MPIFoodDocType" ma:displayName="Food Doc Type" ma:fieldId="{6a2c1814-55a6-419e-a616-5aaee17e67aa}" ma:sspId="3bfd400a-bb0f-42a8-a885-98b592a0f767" ma:termSetId="f93bfcff-c481-4d42-9614-2a7742312a18" ma:anchorId="00000000-0000-0000-0000-000000000000" ma:open="false" ma:isKeyword="false">
      <xsd:complexType>
        <xsd:sequence>
          <xsd:element ref="pc:Terms" minOccurs="0" maxOccurs="1"/>
        </xsd:sequence>
      </xsd:complexType>
    </xsd:element>
    <xsd:element name="f2628e6c21a24dc896c928ce4137ab1e" ma:index="15" nillable="true" ma:taxonomy="true" ma:internalName="f2628e6c21a24dc896c928ce4137ab1e" ma:taxonomyFieldName="MPIYear" ma:displayName="Year" ma:fieldId="{f2628e6c-21a2-4dc8-96c9-28ce4137ab1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f4288ba2ebba4981923df798ac95ebe5" ma:index="16"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954c8-7342-4d84-b175-431e94a7352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6282-EF60-47B5-A414-147538DAE74A}">
  <ds:schemaRefs>
    <ds:schemaRef ds:uri="http://schemas.microsoft.com/sharepoint/v3/contenttype/forms"/>
  </ds:schemaRefs>
</ds:datastoreItem>
</file>

<file path=customXml/itemProps2.xml><?xml version="1.0" encoding="utf-8"?>
<ds:datastoreItem xmlns:ds="http://schemas.openxmlformats.org/officeDocument/2006/customXml" ds:itemID="{5794F91F-8753-4D67-BBEF-01D204C94011}">
  <ds:schemaRefs>
    <ds:schemaRef ds:uri="http://schemas.microsoft.com/office/2006/metadata/properties"/>
    <ds:schemaRef ds:uri="http://schemas.microsoft.com/office/infopath/2007/PartnerControls"/>
    <ds:schemaRef ds:uri="01be4277-2979-4a68-876d-b92b25fceece"/>
    <ds:schemaRef ds:uri="http://schemas.microsoft.com/sharepoint/v4"/>
    <ds:schemaRef ds:uri="0cf9ff62-8827-435e-9c99-02ebe6456ffc"/>
  </ds:schemaRefs>
</ds:datastoreItem>
</file>

<file path=customXml/itemProps3.xml><?xml version="1.0" encoding="utf-8"?>
<ds:datastoreItem xmlns:ds="http://schemas.openxmlformats.org/officeDocument/2006/customXml" ds:itemID="{5772CE44-C9B6-41F8-B73C-385E41A0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f9ff62-8827-435e-9c99-02ebe6456ffc"/>
    <ds:schemaRef ds:uri="http://schemas.microsoft.com/sharepoint/v4"/>
    <ds:schemaRef ds:uri="c00954c8-7342-4d84-b175-431e94a7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67883-B855-41CA-A0CF-44792132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1338</Words>
  <Characters>6839</Characters>
  <Application>Microsoft Office Word</Application>
  <DocSecurity>0</DocSecurity>
  <Lines>155</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keywords/>
  <cp:lastModifiedBy>Matthew Zhong (Matt)</cp:lastModifiedBy>
  <cp:revision>5</cp:revision>
  <cp:lastPrinted>2019-08-15T02:49:00Z</cp:lastPrinted>
  <dcterms:created xsi:type="dcterms:W3CDTF">2019-09-30T20:32:00Z</dcterms:created>
  <dcterms:modified xsi:type="dcterms:W3CDTF">2019-09-30T20:40:00Z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URL">
    <vt:lpwstr/>
  </property>
  <property fmtid="{D5CDD505-2E9C-101B-9397-08002B2CF9AE}" pid="5" name="EmCon">
    <vt:lpwstr/>
  </property>
  <property fmtid="{D5CDD505-2E9C-101B-9397-08002B2CF9AE}" pid="6" name="EmCompanies">
    <vt:lpwstr/>
  </property>
  <property fmtid="{D5CDD505-2E9C-101B-9397-08002B2CF9AE}" pid="7" name="EmSubject">
    <vt:lpwstr/>
  </property>
  <property fmtid="{D5CDD505-2E9C-101B-9397-08002B2CF9AE}" pid="8" name="EmAttachCount">
    <vt:lpwstr/>
  </property>
  <property fmtid="{D5CDD505-2E9C-101B-9397-08002B2CF9AE}" pid="9" name="ContentTypeId">
    <vt:lpwstr>0x0101005496552013C0BA46BE88192D5C6EB20B00BC7B51C3C3DA487E91D1E0ED95F8C85C00390EF504D8CDD94BAD1660205F8D9262</vt:lpwstr>
  </property>
  <property fmtid="{D5CDD505-2E9C-101B-9397-08002B2CF9AE}" pid="10" name="MPISecurityClassification">
    <vt:lpwstr/>
  </property>
  <property fmtid="{D5CDD505-2E9C-101B-9397-08002B2CF9AE}" pid="11" name="EmToAddress">
    <vt:lpwstr/>
  </property>
  <property fmtid="{D5CDD505-2E9C-101B-9397-08002B2CF9AE}" pid="12" name="C3Topic">
    <vt:lpwstr/>
  </property>
  <property fmtid="{D5CDD505-2E9C-101B-9397-08002B2CF9AE}" pid="13" name="EmReceivedOnBehalfOfName">
    <vt:lpwstr/>
  </property>
  <property fmtid="{D5CDD505-2E9C-101B-9397-08002B2CF9AE}" pid="14" name="EmCategory">
    <vt:lpwstr/>
  </property>
  <property fmtid="{D5CDD505-2E9C-101B-9397-08002B2CF9AE}" pid="15" name="EmConversationIndex">
    <vt:lpwstr/>
  </property>
  <property fmtid="{D5CDD505-2E9C-101B-9397-08002B2CF9AE}" pid="16" name="EmReplyRecipients">
    <vt:lpwstr/>
  </property>
  <property fmtid="{D5CDD505-2E9C-101B-9397-08002B2CF9AE}" pid="17" name="EmBody">
    <vt:lpwstr/>
  </property>
  <property fmtid="{D5CDD505-2E9C-101B-9397-08002B2CF9AE}" pid="18" name="EmReplyRecipientNames">
    <vt:lpwstr/>
  </property>
  <property fmtid="{D5CDD505-2E9C-101B-9397-08002B2CF9AE}" pid="19" name="EmFromName">
    <vt:lpwstr/>
  </property>
  <property fmtid="{D5CDD505-2E9C-101B-9397-08002B2CF9AE}" pid="20" name="EmCC">
    <vt:lpwstr/>
  </property>
  <property fmtid="{D5CDD505-2E9C-101B-9397-08002B2CF9AE}" pid="21" name="EmTo">
    <vt:lpwstr/>
  </property>
  <property fmtid="{D5CDD505-2E9C-101B-9397-08002B2CF9AE}" pid="22" name="EmFrom">
    <vt:lpwstr/>
  </property>
  <property fmtid="{D5CDD505-2E9C-101B-9397-08002B2CF9AE}" pid="23" name="EmType">
    <vt:lpwstr/>
  </property>
  <property fmtid="{D5CDD505-2E9C-101B-9397-08002B2CF9AE}" pid="24" name="EmAttachmentNames">
    <vt:lpwstr/>
  </property>
  <property fmtid="{D5CDD505-2E9C-101B-9397-08002B2CF9AE}" pid="25" name="EmSentOnBehalfOfName">
    <vt:lpwstr/>
  </property>
  <property fmtid="{D5CDD505-2E9C-101B-9397-08002B2CF9AE}" pid="26" name="EmConversationID">
    <vt:lpwstr/>
  </property>
  <property fmtid="{D5CDD505-2E9C-101B-9397-08002B2CF9AE}" pid="27" name="EmBCC">
    <vt:lpwstr/>
  </property>
  <property fmtid="{D5CDD505-2E9C-101B-9397-08002B2CF9AE}" pid="28" name="EmID">
    <vt:lpwstr/>
  </property>
  <property fmtid="{D5CDD505-2E9C-101B-9397-08002B2CF9AE}" pid="29" name="PingarMPI_Terms">
    <vt:lpwstr/>
  </property>
  <property fmtid="{D5CDD505-2E9C-101B-9397-08002B2CF9AE}" pid="30" name="RecordPoint_WorkflowType">
    <vt:lpwstr>ActiveSubmitStub</vt:lpwstr>
  </property>
  <property fmtid="{D5CDD505-2E9C-101B-9397-08002B2CF9AE}" pid="31" name="RecordPoint_ActiveItemWebId">
    <vt:lpwstr>{c00954c8-7342-4d84-b175-431e94a7352b}</vt:lpwstr>
  </property>
  <property fmtid="{D5CDD505-2E9C-101B-9397-08002B2CF9AE}" pid="32" name="RecordPoint_ActiveItemSiteId">
    <vt:lpwstr>{7d9f006a-9500-4afd-9ffe-3544cd89792f}</vt:lpwstr>
  </property>
  <property fmtid="{D5CDD505-2E9C-101B-9397-08002B2CF9AE}" pid="33" name="RecordPoint_ActiveItemListId">
    <vt:lpwstr>{1b757827-0a4f-4432-a6d3-dbea9d27a6bc}</vt:lpwstr>
  </property>
  <property fmtid="{D5CDD505-2E9C-101B-9397-08002B2CF9AE}" pid="34" name="RecordPoint_ActiveItemUniqueId">
    <vt:lpwstr>{6f88b598-2729-4cda-9919-a9ac92a83615}</vt:lpwstr>
  </property>
  <property fmtid="{D5CDD505-2E9C-101B-9397-08002B2CF9AE}" pid="35" name="_dlc_DocIdItemGuid">
    <vt:lpwstr>82904723-903b-4087-824b-4e1fbacf78dd</vt:lpwstr>
  </property>
  <property fmtid="{D5CDD505-2E9C-101B-9397-08002B2CF9AE}" pid="36" name="C3LegacyModifiedBy">
    <vt:lpwstr>BearC</vt:lpwstr>
  </property>
  <property fmtid="{D5CDD505-2E9C-101B-9397-08002B2CF9AE}" pid="37" name="C3LegacyModifiedDate">
    <vt:lpwstr>15/05/2014 5:20:55 p.m.</vt:lpwstr>
  </property>
  <property fmtid="{D5CDD505-2E9C-101B-9397-08002B2CF9AE}" pid="38" name="_dlc_DocId">
    <vt:lpwstr>PROJECTS-296738697-39</vt:lpwstr>
  </property>
  <property fmtid="{D5CDD505-2E9C-101B-9397-08002B2CF9AE}" pid="39" name="C3MigrationBatch">
    <vt:lpwstr>odg 17/07/2015 21:04</vt:lpwstr>
  </property>
  <property fmtid="{D5CDD505-2E9C-101B-9397-08002B2CF9AE}" pid="40" name="C3LegacyDocumentId">
    <vt:lpwstr>090101b380d0cd1e</vt:lpwstr>
  </property>
  <property fmtid="{D5CDD505-2E9C-101B-9397-08002B2CF9AE}" pid="41" name="C3LegacyComments">
    <vt:lpwstr>Folder Path:/FCS_MAF/INTERNAL MANAGEMENT/Administration (Team)/1 July 2011 Onwards/ODG - Office of the Director General/Research and Evaluation/Ad Hoc Client Advice
Version Creator:BearC,BearC
Version state:4.0-Draft-CURRENT</vt:lpwstr>
  </property>
  <property fmtid="{D5CDD505-2E9C-101B-9397-08002B2CF9AE}" pid="42" name="C3LegacyVersionNumber">
    <vt:lpwstr>v4.0</vt:lpwstr>
  </property>
  <property fmtid="{D5CDD505-2E9C-101B-9397-08002B2CF9AE}" pid="43" name="C3LegacyCreatedBy">
    <vt:lpwstr>BearC</vt:lpwstr>
  </property>
  <property fmtid="{D5CDD505-2E9C-101B-9397-08002B2CF9AE}" pid="44" name="C3LegacyCreatedDate">
    <vt:lpwstr>15/05/2014 5:20:55 p.m.</vt:lpwstr>
  </property>
  <property fmtid="{D5CDD505-2E9C-101B-9397-08002B2CF9AE}" pid="45" name="_dlc_DocIdUrl">
    <vt:lpwstr>https://piritahi.cohesion.net.nz/Sites/PRO/NZFSStrategy/_layouts/15/DocIdRedir.aspx?ID=PROJECTS-296738697-39, PROJECTS-296738697-39</vt:lpwstr>
  </property>
  <property fmtid="{D5CDD505-2E9C-101B-9397-08002B2CF9AE}" pid="46" name="C3LegacyTags">
    <vt:lpwstr>Management;Administration (Internal)</vt:lpwstr>
  </property>
  <property fmtid="{D5CDD505-2E9C-101B-9397-08002B2CF9AE}" pid="47" name="RecordPoint_SubmissionDate">
    <vt:lpwstr/>
  </property>
  <property fmtid="{D5CDD505-2E9C-101B-9397-08002B2CF9AE}" pid="48" name="RecordPoint_RecordNumberSubmitted">
    <vt:lpwstr>R0005808688</vt:lpwstr>
  </property>
  <property fmtid="{D5CDD505-2E9C-101B-9397-08002B2CF9AE}" pid="49" name="RecordPoint_ActiveItemMoved">
    <vt:lpwstr/>
  </property>
  <property fmtid="{D5CDD505-2E9C-101B-9397-08002B2CF9AE}" pid="50" name="RecordPoint_RecordFormat">
    <vt:lpwstr/>
  </property>
  <property fmtid="{D5CDD505-2E9C-101B-9397-08002B2CF9AE}" pid="51" name="RecordPoint_SubmissionCompleted">
    <vt:lpwstr>2019-09-27T19:09:41.0213145+12:00</vt:lpwstr>
  </property>
  <property fmtid="{D5CDD505-2E9C-101B-9397-08002B2CF9AE}" pid="52" name="MPIFoodDocType">
    <vt:lpwstr/>
  </property>
  <property fmtid="{D5CDD505-2E9C-101B-9397-08002B2CF9AE}" pid="53" name="MPIYear">
    <vt:lpwstr/>
  </property>
</Properties>
</file>